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C983D" w14:textId="77777777" w:rsidR="00C05EEE" w:rsidRPr="0021478C" w:rsidRDefault="00814C7B" w:rsidP="00814C7B">
      <w:pPr>
        <w:jc w:val="center"/>
        <w:rPr>
          <w:rFonts w:ascii="Arial" w:hAnsi="Arial" w:cs="Arial"/>
          <w:b/>
          <w:bCs/>
        </w:rPr>
      </w:pPr>
      <w:r w:rsidRPr="0021478C">
        <w:rPr>
          <w:rFonts w:ascii="Arial" w:hAnsi="Arial" w:cs="Arial"/>
          <w:b/>
          <w:bCs/>
        </w:rPr>
        <w:t>Chairs of Equality Staff Networks Group</w:t>
      </w:r>
    </w:p>
    <w:p w14:paraId="00603857" w14:textId="210336F3" w:rsidR="00C05EEE" w:rsidRPr="0021478C" w:rsidRDefault="0021478C" w:rsidP="00814C7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Thursday </w:t>
      </w:r>
      <w:r w:rsidR="00C05EEE" w:rsidRPr="0021478C">
        <w:rPr>
          <w:rFonts w:ascii="Arial" w:hAnsi="Arial" w:cs="Arial"/>
          <w:b/>
          <w:bCs/>
        </w:rPr>
        <w:t>3</w:t>
      </w:r>
      <w:r w:rsidR="003B311C" w:rsidRPr="0021478C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 xml:space="preserve"> </w:t>
      </w:r>
      <w:r w:rsidR="003B311C" w:rsidRPr="0021478C">
        <w:rPr>
          <w:rFonts w:ascii="Arial" w:hAnsi="Arial" w:cs="Arial"/>
          <w:b/>
          <w:bCs/>
        </w:rPr>
        <w:t>January 2025</w:t>
      </w:r>
    </w:p>
    <w:p w14:paraId="771ACD00" w14:textId="3FC84086" w:rsidR="00814C7B" w:rsidRPr="0021478C" w:rsidRDefault="00814C7B" w:rsidP="00814C7B">
      <w:pPr>
        <w:jc w:val="center"/>
        <w:rPr>
          <w:rFonts w:ascii="Arial" w:hAnsi="Arial" w:cs="Arial"/>
          <w:b/>
          <w:bCs/>
        </w:rPr>
      </w:pPr>
      <w:r w:rsidRPr="0021478C">
        <w:rPr>
          <w:rFonts w:ascii="Arial" w:hAnsi="Arial" w:cs="Arial"/>
          <w:b/>
          <w:bCs/>
        </w:rPr>
        <w:t>Microsoft Teams</w:t>
      </w:r>
    </w:p>
    <w:p w14:paraId="1E486505" w14:textId="77777777" w:rsidR="00814C7B" w:rsidRPr="005C166B" w:rsidRDefault="00814C7B" w:rsidP="00C05EEE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72755E46" w14:textId="5A378078" w:rsidR="00D27523" w:rsidRPr="0021478C" w:rsidRDefault="00D27523" w:rsidP="00C05EEE">
      <w:pPr>
        <w:spacing w:after="0"/>
        <w:rPr>
          <w:rFonts w:ascii="Arial" w:hAnsi="Arial" w:cs="Arial"/>
          <w:b/>
          <w:bCs/>
        </w:rPr>
      </w:pPr>
      <w:r w:rsidRPr="0021478C">
        <w:rPr>
          <w:rFonts w:ascii="Arial" w:hAnsi="Arial" w:cs="Arial"/>
          <w:b/>
          <w:bCs/>
        </w:rPr>
        <w:t>Attendees</w:t>
      </w:r>
      <w:r w:rsidR="00814C7B" w:rsidRPr="0021478C">
        <w:rPr>
          <w:rFonts w:ascii="Arial" w:hAnsi="Arial" w:cs="Arial"/>
          <w:b/>
          <w:bCs/>
        </w:rPr>
        <w:t>:</w:t>
      </w:r>
    </w:p>
    <w:p w14:paraId="1B19508F" w14:textId="18DAB4BA" w:rsidR="0074325D" w:rsidRPr="005C166B" w:rsidRDefault="00AF16A5" w:rsidP="00C05EEE">
      <w:pPr>
        <w:spacing w:after="0"/>
        <w:rPr>
          <w:rFonts w:ascii="Arial" w:hAnsi="Arial" w:cs="Arial"/>
        </w:rPr>
      </w:pPr>
      <w:r w:rsidRPr="005C166B">
        <w:rPr>
          <w:rFonts w:ascii="Arial" w:hAnsi="Arial" w:cs="Arial"/>
        </w:rPr>
        <w:t xml:space="preserve">Cal Boal </w:t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</w:r>
      <w:r w:rsidR="00A24AA5"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 xml:space="preserve">Newcastle City Council </w:t>
      </w:r>
      <w:r w:rsidRPr="005C166B">
        <w:rPr>
          <w:rFonts w:ascii="Arial" w:hAnsi="Arial" w:cs="Arial"/>
        </w:rPr>
        <w:br/>
      </w:r>
      <w:r w:rsidR="00A24AA5" w:rsidRPr="005C166B">
        <w:rPr>
          <w:rFonts w:ascii="Arial" w:hAnsi="Arial" w:cs="Arial"/>
        </w:rPr>
        <w:t xml:space="preserve">Errasmus Agha </w:t>
      </w:r>
      <w:r w:rsidR="00A24AA5" w:rsidRPr="005C166B">
        <w:rPr>
          <w:rFonts w:ascii="Arial" w:hAnsi="Arial" w:cs="Arial"/>
        </w:rPr>
        <w:tab/>
      </w:r>
      <w:r w:rsidR="00A24AA5" w:rsidRPr="005C166B">
        <w:rPr>
          <w:rFonts w:ascii="Arial" w:hAnsi="Arial" w:cs="Arial"/>
        </w:rPr>
        <w:tab/>
      </w:r>
      <w:r w:rsidR="00A24AA5" w:rsidRPr="005C166B">
        <w:rPr>
          <w:rFonts w:ascii="Arial" w:hAnsi="Arial" w:cs="Arial"/>
        </w:rPr>
        <w:tab/>
        <w:t>Newcastle City Council</w:t>
      </w:r>
      <w:r w:rsidR="00FF4941" w:rsidRPr="005C166B">
        <w:rPr>
          <w:rFonts w:ascii="Arial" w:hAnsi="Arial" w:cs="Arial"/>
        </w:rPr>
        <w:br/>
        <w:t>Victoria Perkins</w:t>
      </w:r>
      <w:r w:rsidR="00FF4941" w:rsidRPr="005C166B">
        <w:rPr>
          <w:rFonts w:ascii="Arial" w:hAnsi="Arial" w:cs="Arial"/>
        </w:rPr>
        <w:tab/>
      </w:r>
      <w:r w:rsidR="00FF4941" w:rsidRPr="005C166B">
        <w:rPr>
          <w:rFonts w:ascii="Arial" w:hAnsi="Arial" w:cs="Arial"/>
        </w:rPr>
        <w:tab/>
      </w:r>
      <w:r w:rsidR="00A24AA5" w:rsidRPr="005C166B">
        <w:rPr>
          <w:rFonts w:ascii="Arial" w:hAnsi="Arial" w:cs="Arial"/>
        </w:rPr>
        <w:tab/>
      </w:r>
      <w:r w:rsidR="00FF4941" w:rsidRPr="005C166B">
        <w:rPr>
          <w:rFonts w:ascii="Arial" w:hAnsi="Arial" w:cs="Arial"/>
        </w:rPr>
        <w:t xml:space="preserve">Northumberland County Council </w:t>
      </w:r>
      <w:r w:rsidR="00B45AF0" w:rsidRPr="005C166B">
        <w:rPr>
          <w:rFonts w:ascii="Arial" w:hAnsi="Arial" w:cs="Arial"/>
        </w:rPr>
        <w:br/>
      </w:r>
      <w:r w:rsidRPr="005C166B">
        <w:rPr>
          <w:rFonts w:ascii="Arial" w:hAnsi="Arial" w:cs="Arial"/>
        </w:rPr>
        <w:t>Amanda Baxtrem</w:t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</w:r>
      <w:r w:rsidR="00A24AA5"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 xml:space="preserve">Redcar &amp; Cleveland Borough Council </w:t>
      </w:r>
      <w:r w:rsidRPr="005C166B">
        <w:rPr>
          <w:rFonts w:ascii="Arial" w:hAnsi="Arial" w:cs="Arial"/>
        </w:rPr>
        <w:br/>
      </w:r>
      <w:r w:rsidR="0074325D" w:rsidRPr="005C166B">
        <w:rPr>
          <w:rFonts w:ascii="Arial" w:hAnsi="Arial" w:cs="Arial"/>
        </w:rPr>
        <w:t xml:space="preserve">Jane Garnet </w:t>
      </w:r>
      <w:r w:rsidR="00A24AA5" w:rsidRPr="005C166B">
        <w:rPr>
          <w:rFonts w:ascii="Arial" w:hAnsi="Arial" w:cs="Arial"/>
        </w:rPr>
        <w:t>(Chair)</w:t>
      </w:r>
      <w:r w:rsidR="0074325D" w:rsidRPr="005C166B">
        <w:rPr>
          <w:rFonts w:ascii="Arial" w:hAnsi="Arial" w:cs="Arial"/>
        </w:rPr>
        <w:tab/>
      </w:r>
      <w:r w:rsidR="0074325D" w:rsidRPr="005C166B">
        <w:rPr>
          <w:rFonts w:ascii="Arial" w:hAnsi="Arial" w:cs="Arial"/>
        </w:rPr>
        <w:tab/>
      </w:r>
      <w:r w:rsidR="0074325D" w:rsidRPr="005C166B">
        <w:rPr>
          <w:rFonts w:ascii="Arial" w:hAnsi="Arial" w:cs="Arial"/>
        </w:rPr>
        <w:tab/>
        <w:t>Redcar &amp; Cleveland Borough Council</w:t>
      </w:r>
      <w:r w:rsidRPr="005C166B">
        <w:rPr>
          <w:rFonts w:ascii="Arial" w:hAnsi="Arial" w:cs="Arial"/>
        </w:rPr>
        <w:br/>
        <w:t>Adam Harland</w:t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</w:r>
      <w:r w:rsidR="00A24AA5" w:rsidRPr="005C166B">
        <w:rPr>
          <w:rFonts w:ascii="Arial" w:hAnsi="Arial" w:cs="Arial"/>
        </w:rPr>
        <w:tab/>
      </w:r>
      <w:r w:rsid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 xml:space="preserve">Redcar &amp; Cleveland Borough Council </w:t>
      </w:r>
      <w:r w:rsidR="0074325D" w:rsidRPr="005C166B">
        <w:rPr>
          <w:rFonts w:ascii="Arial" w:hAnsi="Arial" w:cs="Arial"/>
        </w:rPr>
        <w:br/>
        <w:t xml:space="preserve">Ali Haver </w:t>
      </w:r>
      <w:r w:rsidR="00A24AA5" w:rsidRPr="005C166B">
        <w:rPr>
          <w:rFonts w:ascii="Arial" w:hAnsi="Arial" w:cs="Arial"/>
        </w:rPr>
        <w:t>(Minutes)</w:t>
      </w:r>
      <w:r w:rsidR="00A24AA5" w:rsidRPr="005C166B">
        <w:rPr>
          <w:rFonts w:ascii="Arial" w:hAnsi="Arial" w:cs="Arial"/>
        </w:rPr>
        <w:tab/>
      </w:r>
      <w:r w:rsidR="0074325D" w:rsidRPr="005C166B">
        <w:rPr>
          <w:rFonts w:ascii="Arial" w:hAnsi="Arial" w:cs="Arial"/>
        </w:rPr>
        <w:tab/>
      </w:r>
      <w:r w:rsidR="00A24AA5" w:rsidRPr="005C166B">
        <w:rPr>
          <w:rFonts w:ascii="Arial" w:hAnsi="Arial" w:cs="Arial"/>
        </w:rPr>
        <w:tab/>
      </w:r>
      <w:r w:rsidR="0074325D" w:rsidRPr="005C166B">
        <w:rPr>
          <w:rFonts w:ascii="Arial" w:hAnsi="Arial" w:cs="Arial"/>
        </w:rPr>
        <w:t xml:space="preserve">Redcar &amp; Cleveland Borough Council </w:t>
      </w:r>
      <w:r w:rsidR="00FF4941" w:rsidRPr="005C166B">
        <w:rPr>
          <w:rFonts w:ascii="Arial" w:hAnsi="Arial" w:cs="Arial"/>
        </w:rPr>
        <w:br/>
        <w:t>Angela Roper</w:t>
      </w:r>
      <w:r w:rsidR="00FF4941" w:rsidRPr="005C166B">
        <w:rPr>
          <w:rFonts w:ascii="Arial" w:hAnsi="Arial" w:cs="Arial"/>
        </w:rPr>
        <w:tab/>
      </w:r>
      <w:r w:rsidR="00FF4941" w:rsidRPr="005C166B">
        <w:rPr>
          <w:rFonts w:ascii="Arial" w:hAnsi="Arial" w:cs="Arial"/>
        </w:rPr>
        <w:tab/>
      </w:r>
      <w:r w:rsidR="00A24AA5" w:rsidRPr="005C166B">
        <w:rPr>
          <w:rFonts w:ascii="Arial" w:hAnsi="Arial" w:cs="Arial"/>
        </w:rPr>
        <w:tab/>
      </w:r>
      <w:r w:rsidR="005C166B">
        <w:rPr>
          <w:rFonts w:ascii="Arial" w:hAnsi="Arial" w:cs="Arial"/>
        </w:rPr>
        <w:tab/>
      </w:r>
      <w:r w:rsidR="00FF4941" w:rsidRPr="005C166B">
        <w:rPr>
          <w:rFonts w:ascii="Arial" w:hAnsi="Arial" w:cs="Arial"/>
        </w:rPr>
        <w:t xml:space="preserve">Redcar &amp; Cleveland Borough Council </w:t>
      </w:r>
      <w:r w:rsidR="0074325D" w:rsidRPr="005C166B">
        <w:rPr>
          <w:rFonts w:ascii="Arial" w:hAnsi="Arial" w:cs="Arial"/>
        </w:rPr>
        <w:br/>
      </w:r>
      <w:r w:rsidR="00B45AF0" w:rsidRPr="005C166B">
        <w:rPr>
          <w:rFonts w:ascii="Arial" w:hAnsi="Arial" w:cs="Arial"/>
        </w:rPr>
        <w:t xml:space="preserve">Lisa Robinson </w:t>
      </w:r>
      <w:r w:rsidR="00B45AF0" w:rsidRPr="005C166B">
        <w:rPr>
          <w:rFonts w:ascii="Arial" w:hAnsi="Arial" w:cs="Arial"/>
        </w:rPr>
        <w:tab/>
      </w:r>
      <w:r w:rsidR="00B45AF0" w:rsidRPr="005C166B">
        <w:rPr>
          <w:rFonts w:ascii="Arial" w:hAnsi="Arial" w:cs="Arial"/>
        </w:rPr>
        <w:tab/>
      </w:r>
      <w:r w:rsidR="00A24AA5" w:rsidRPr="005C166B">
        <w:rPr>
          <w:rFonts w:ascii="Arial" w:hAnsi="Arial" w:cs="Arial"/>
        </w:rPr>
        <w:tab/>
      </w:r>
      <w:r w:rsidR="00FF4941" w:rsidRPr="005C166B">
        <w:rPr>
          <w:rFonts w:ascii="Arial" w:hAnsi="Arial" w:cs="Arial"/>
        </w:rPr>
        <w:t xml:space="preserve">Sunderland City Council </w:t>
      </w:r>
      <w:r w:rsidR="00FF4941" w:rsidRPr="005C166B">
        <w:rPr>
          <w:rFonts w:ascii="Arial" w:hAnsi="Arial" w:cs="Arial"/>
        </w:rPr>
        <w:br/>
        <w:t>Yvonne Cheung</w:t>
      </w:r>
      <w:r w:rsidR="00FF4941" w:rsidRPr="005C166B">
        <w:rPr>
          <w:rFonts w:ascii="Arial" w:hAnsi="Arial" w:cs="Arial"/>
        </w:rPr>
        <w:tab/>
      </w:r>
      <w:r w:rsidR="00FF4941" w:rsidRPr="005C166B">
        <w:rPr>
          <w:rFonts w:ascii="Arial" w:hAnsi="Arial" w:cs="Arial"/>
        </w:rPr>
        <w:tab/>
      </w:r>
      <w:r w:rsidR="00A24AA5" w:rsidRPr="005C166B">
        <w:rPr>
          <w:rFonts w:ascii="Arial" w:hAnsi="Arial" w:cs="Arial"/>
        </w:rPr>
        <w:tab/>
      </w:r>
      <w:r w:rsidR="00FF4941" w:rsidRPr="005C166B">
        <w:rPr>
          <w:rFonts w:ascii="Arial" w:hAnsi="Arial" w:cs="Arial"/>
        </w:rPr>
        <w:t xml:space="preserve">Sunderland City Council </w:t>
      </w:r>
      <w:r w:rsidR="002A04E6" w:rsidRPr="005C166B">
        <w:rPr>
          <w:rFonts w:ascii="Arial" w:hAnsi="Arial" w:cs="Arial"/>
        </w:rPr>
        <w:br/>
      </w:r>
    </w:p>
    <w:p w14:paraId="7A174C08" w14:textId="11F9AE6F" w:rsidR="003B311C" w:rsidRPr="0021478C" w:rsidRDefault="000F6C4A" w:rsidP="00C05EEE">
      <w:pPr>
        <w:spacing w:after="0"/>
        <w:rPr>
          <w:rFonts w:ascii="Arial" w:hAnsi="Arial" w:cs="Arial"/>
          <w:b/>
          <w:bCs/>
        </w:rPr>
      </w:pPr>
      <w:r w:rsidRPr="0021478C">
        <w:rPr>
          <w:rFonts w:ascii="Arial" w:hAnsi="Arial" w:cs="Arial"/>
          <w:b/>
          <w:bCs/>
        </w:rPr>
        <w:t>Apologies</w:t>
      </w:r>
    </w:p>
    <w:p w14:paraId="3B1A2D45" w14:textId="77777777" w:rsidR="00E878AC" w:rsidRDefault="00C05EEE" w:rsidP="00C05EEE">
      <w:pPr>
        <w:spacing w:after="0"/>
        <w:rPr>
          <w:rFonts w:ascii="Arial" w:hAnsi="Arial" w:cs="Arial"/>
        </w:rPr>
      </w:pPr>
      <w:r w:rsidRPr="005C166B">
        <w:rPr>
          <w:rFonts w:ascii="Arial" w:hAnsi="Arial" w:cs="Arial"/>
        </w:rPr>
        <w:t>Raymond Addai</w:t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  <w:t>Durham County Council</w:t>
      </w:r>
      <w:r w:rsidRPr="005C166B">
        <w:rPr>
          <w:rFonts w:ascii="Arial" w:hAnsi="Arial" w:cs="Arial"/>
        </w:rPr>
        <w:br/>
        <w:t xml:space="preserve">Claire Holt </w:t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  <w:t xml:space="preserve">Durham County Council </w:t>
      </w:r>
      <w:r w:rsidRPr="005C166B">
        <w:rPr>
          <w:rFonts w:ascii="Arial" w:hAnsi="Arial" w:cs="Arial"/>
        </w:rPr>
        <w:br/>
        <w:t xml:space="preserve">Michael Shannon </w:t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  <w:t xml:space="preserve">Durham County Council </w:t>
      </w:r>
      <w:r w:rsidRPr="005C166B">
        <w:rPr>
          <w:rFonts w:ascii="Arial" w:hAnsi="Arial" w:cs="Arial"/>
        </w:rPr>
        <w:br/>
        <w:t>Rachel Armstrong</w:t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  <w:t>North East Combined Authority</w:t>
      </w:r>
      <w:r w:rsidRPr="005C166B">
        <w:rPr>
          <w:rFonts w:ascii="Arial" w:hAnsi="Arial" w:cs="Arial"/>
        </w:rPr>
        <w:br/>
        <w:t>Mick Brodie</w:t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  <w:t>NEREO</w:t>
      </w:r>
      <w:r w:rsidRPr="005C166B">
        <w:rPr>
          <w:rFonts w:ascii="Arial" w:hAnsi="Arial" w:cs="Arial"/>
        </w:rPr>
        <w:br/>
        <w:t>Lee Cawkwell</w:t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</w:r>
      <w:r w:rsid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 xml:space="preserve">Newcastle City Council </w:t>
      </w:r>
      <w:r w:rsidRPr="005C166B">
        <w:rPr>
          <w:rFonts w:ascii="Arial" w:hAnsi="Arial" w:cs="Arial"/>
        </w:rPr>
        <w:br/>
        <w:t>Louise Crosby</w:t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</w:r>
      <w:r w:rsid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 xml:space="preserve">Newcastle City Council </w:t>
      </w:r>
      <w:r w:rsidRPr="005C166B">
        <w:rPr>
          <w:rFonts w:ascii="Arial" w:hAnsi="Arial" w:cs="Arial"/>
        </w:rPr>
        <w:br/>
        <w:t xml:space="preserve">Charlotte Haswell </w:t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  <w:t xml:space="preserve">Newcastle City Council </w:t>
      </w:r>
      <w:r w:rsidRPr="005C166B">
        <w:rPr>
          <w:rFonts w:ascii="Arial" w:hAnsi="Arial" w:cs="Arial"/>
        </w:rPr>
        <w:br/>
        <w:t>Saziso Ndlovu</w:t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</w:r>
      <w:r w:rsid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 xml:space="preserve">Newcastle City Council </w:t>
      </w:r>
      <w:r w:rsidRPr="005C166B">
        <w:rPr>
          <w:rFonts w:ascii="Arial" w:hAnsi="Arial" w:cs="Arial"/>
        </w:rPr>
        <w:br/>
        <w:t>Maud Webster</w:t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</w:r>
      <w:r w:rsid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>Newcastle City Council</w:t>
      </w:r>
      <w:r w:rsidRPr="005C166B">
        <w:rPr>
          <w:rFonts w:ascii="Arial" w:hAnsi="Arial" w:cs="Arial"/>
        </w:rPr>
        <w:br/>
        <w:t>Rebecca Brown</w:t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  <w:t>North Tyneside Council</w:t>
      </w:r>
      <w:r w:rsidRPr="005C166B">
        <w:rPr>
          <w:rFonts w:ascii="Arial" w:hAnsi="Arial" w:cs="Arial"/>
        </w:rPr>
        <w:br/>
        <w:t xml:space="preserve">Suzanne Duncan </w:t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  <w:t xml:space="preserve">North Tyneside Council </w:t>
      </w:r>
      <w:r w:rsidRPr="005C166B">
        <w:rPr>
          <w:rFonts w:ascii="Arial" w:hAnsi="Arial" w:cs="Arial"/>
        </w:rPr>
        <w:br/>
        <w:t>Julie Stewart</w:t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  <w:t>Northumberland County Council</w:t>
      </w:r>
      <w:r w:rsidRPr="005C166B">
        <w:rPr>
          <w:rFonts w:ascii="Arial" w:hAnsi="Arial" w:cs="Arial"/>
        </w:rPr>
        <w:br/>
        <w:t>Susan Clennell</w:t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  <w:t xml:space="preserve">South Tyneside Council  </w:t>
      </w:r>
      <w:r w:rsidRPr="005C166B">
        <w:rPr>
          <w:rFonts w:ascii="Arial" w:hAnsi="Arial" w:cs="Arial"/>
        </w:rPr>
        <w:br/>
        <w:t>Rachel Hoff</w:t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  <w:t xml:space="preserve">Stockton-on-Tees Borough Council </w:t>
      </w:r>
      <w:r w:rsidRPr="005C166B">
        <w:rPr>
          <w:rFonts w:ascii="Arial" w:hAnsi="Arial" w:cs="Arial"/>
        </w:rPr>
        <w:br/>
        <w:t>Caites Nendick</w:t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</w:r>
      <w:r w:rsidRPr="005C166B">
        <w:rPr>
          <w:rFonts w:ascii="Arial" w:hAnsi="Arial" w:cs="Arial"/>
        </w:rPr>
        <w:tab/>
        <w:t xml:space="preserve">Stockton-on-Tees Borough Council </w:t>
      </w:r>
    </w:p>
    <w:p w14:paraId="5A126275" w14:textId="14049DFE" w:rsidR="00C05EEE" w:rsidRPr="005C166B" w:rsidRDefault="00E878AC" w:rsidP="00C05E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Rachel McKnight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Stockton-on-Tees Borough Council</w:t>
      </w:r>
      <w:r w:rsidR="00C05EEE" w:rsidRPr="005C166B">
        <w:rPr>
          <w:rFonts w:ascii="Arial" w:hAnsi="Arial" w:cs="Arial"/>
        </w:rPr>
        <w:br/>
        <w:t>Jane Hibberd</w:t>
      </w:r>
      <w:r w:rsidR="00C05EEE" w:rsidRPr="005C166B">
        <w:rPr>
          <w:rFonts w:ascii="Arial" w:hAnsi="Arial" w:cs="Arial"/>
        </w:rPr>
        <w:tab/>
      </w:r>
      <w:r w:rsidR="00C05EEE" w:rsidRPr="005C166B">
        <w:rPr>
          <w:rFonts w:ascii="Arial" w:hAnsi="Arial" w:cs="Arial"/>
        </w:rPr>
        <w:tab/>
      </w:r>
      <w:r w:rsidR="00C05EEE" w:rsidRPr="005C166B">
        <w:rPr>
          <w:rFonts w:ascii="Arial" w:hAnsi="Arial" w:cs="Arial"/>
        </w:rPr>
        <w:tab/>
      </w:r>
      <w:r w:rsidR="00C05EEE" w:rsidRPr="005C166B">
        <w:rPr>
          <w:rFonts w:ascii="Arial" w:hAnsi="Arial" w:cs="Arial"/>
        </w:rPr>
        <w:tab/>
        <w:t xml:space="preserve">Sunderland City Council </w:t>
      </w:r>
    </w:p>
    <w:p w14:paraId="731CD335" w14:textId="77777777" w:rsidR="00136BF6" w:rsidRPr="005C166B" w:rsidRDefault="00136BF6" w:rsidP="0074325D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74325D" w:rsidRPr="005C166B" w14:paraId="74F373AB" w14:textId="77777777" w:rsidTr="005C166B">
        <w:tc>
          <w:tcPr>
            <w:tcW w:w="562" w:type="dxa"/>
          </w:tcPr>
          <w:p w14:paraId="445DDAB2" w14:textId="53F37E6B" w:rsidR="0074325D" w:rsidRPr="005C166B" w:rsidRDefault="0074325D" w:rsidP="0074325D">
            <w:pPr>
              <w:rPr>
                <w:rFonts w:ascii="Arial" w:hAnsi="Arial" w:cs="Arial"/>
                <w:b/>
                <w:bCs/>
              </w:rPr>
            </w:pPr>
            <w:r w:rsidRPr="005C166B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454" w:type="dxa"/>
          </w:tcPr>
          <w:p w14:paraId="1809C944" w14:textId="35D698E1" w:rsidR="0074325D" w:rsidRPr="005C166B" w:rsidRDefault="0074325D" w:rsidP="0074325D">
            <w:pPr>
              <w:rPr>
                <w:rFonts w:ascii="Arial" w:hAnsi="Arial" w:cs="Arial"/>
                <w:b/>
                <w:bCs/>
              </w:rPr>
            </w:pPr>
            <w:r w:rsidRPr="005C166B">
              <w:rPr>
                <w:rFonts w:ascii="Arial" w:hAnsi="Arial" w:cs="Arial"/>
                <w:b/>
                <w:bCs/>
              </w:rPr>
              <w:t xml:space="preserve">Welcome and </w:t>
            </w:r>
            <w:r w:rsidR="005C166B" w:rsidRPr="005C166B">
              <w:rPr>
                <w:rFonts w:ascii="Arial" w:hAnsi="Arial" w:cs="Arial"/>
                <w:b/>
                <w:bCs/>
              </w:rPr>
              <w:t>introductions.</w:t>
            </w:r>
            <w:r w:rsidRPr="005C166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F9BBECC" w14:textId="77777777" w:rsidR="0074325D" w:rsidRPr="005C166B" w:rsidRDefault="0074325D" w:rsidP="0074325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4325D" w:rsidRPr="005C166B" w14:paraId="6B1B61E1" w14:textId="77777777" w:rsidTr="005C166B">
        <w:tc>
          <w:tcPr>
            <w:tcW w:w="562" w:type="dxa"/>
          </w:tcPr>
          <w:p w14:paraId="3AA965FA" w14:textId="77777777" w:rsidR="0074325D" w:rsidRPr="005C166B" w:rsidRDefault="0074325D" w:rsidP="00FF7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54" w:type="dxa"/>
          </w:tcPr>
          <w:p w14:paraId="2540AE1B" w14:textId="5CA6D648" w:rsidR="0074325D" w:rsidRPr="005C166B" w:rsidRDefault="0074325D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 xml:space="preserve">The </w:t>
            </w:r>
            <w:r w:rsidR="0021478C">
              <w:rPr>
                <w:rFonts w:ascii="Arial" w:hAnsi="Arial" w:cs="Arial"/>
              </w:rPr>
              <w:t>C</w:t>
            </w:r>
            <w:r w:rsidRPr="005C166B">
              <w:rPr>
                <w:rFonts w:ascii="Arial" w:hAnsi="Arial" w:cs="Arial"/>
              </w:rPr>
              <w:t>hair of the meeting ask</w:t>
            </w:r>
            <w:r w:rsidR="00A24AA5" w:rsidRPr="005C166B">
              <w:rPr>
                <w:rFonts w:ascii="Arial" w:hAnsi="Arial" w:cs="Arial"/>
              </w:rPr>
              <w:t>ed for a round of introductions</w:t>
            </w:r>
            <w:r w:rsidR="005C166B" w:rsidRPr="005C166B">
              <w:rPr>
                <w:rFonts w:ascii="Arial" w:hAnsi="Arial" w:cs="Arial"/>
              </w:rPr>
              <w:t xml:space="preserve">. </w:t>
            </w:r>
          </w:p>
          <w:p w14:paraId="0FB9EF3B" w14:textId="77777777" w:rsidR="0074325D" w:rsidRPr="005C166B" w:rsidRDefault="0074325D" w:rsidP="00FF7FF6">
            <w:pPr>
              <w:jc w:val="both"/>
              <w:rPr>
                <w:rFonts w:ascii="Arial" w:hAnsi="Arial" w:cs="Arial"/>
              </w:rPr>
            </w:pPr>
          </w:p>
        </w:tc>
      </w:tr>
      <w:tr w:rsidR="0074325D" w:rsidRPr="005C166B" w14:paraId="50EE93C4" w14:textId="77777777" w:rsidTr="005C166B">
        <w:tc>
          <w:tcPr>
            <w:tcW w:w="562" w:type="dxa"/>
          </w:tcPr>
          <w:p w14:paraId="1486DE77" w14:textId="61A44553" w:rsidR="0074325D" w:rsidRPr="005C166B" w:rsidRDefault="0074325D" w:rsidP="00FF7FF6">
            <w:pPr>
              <w:jc w:val="both"/>
              <w:rPr>
                <w:rFonts w:ascii="Arial" w:hAnsi="Arial" w:cs="Arial"/>
                <w:b/>
                <w:bCs/>
              </w:rPr>
            </w:pPr>
            <w:r w:rsidRPr="005C166B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454" w:type="dxa"/>
          </w:tcPr>
          <w:p w14:paraId="15113A19" w14:textId="1B570F0F" w:rsidR="0074325D" w:rsidRPr="005C166B" w:rsidRDefault="0074325D" w:rsidP="004E3BED">
            <w:pPr>
              <w:rPr>
                <w:rFonts w:ascii="Arial" w:hAnsi="Arial" w:cs="Arial"/>
                <w:b/>
                <w:bCs/>
              </w:rPr>
            </w:pPr>
            <w:r w:rsidRPr="005C166B">
              <w:rPr>
                <w:rFonts w:ascii="Arial" w:hAnsi="Arial" w:cs="Arial"/>
                <w:b/>
                <w:bCs/>
              </w:rPr>
              <w:t xml:space="preserve">Minutes </w:t>
            </w:r>
            <w:r w:rsidR="00C1139D" w:rsidRPr="005C166B">
              <w:rPr>
                <w:rFonts w:ascii="Arial" w:hAnsi="Arial" w:cs="Arial"/>
                <w:b/>
                <w:bCs/>
              </w:rPr>
              <w:t xml:space="preserve">of </w:t>
            </w:r>
            <w:r w:rsidRPr="005C166B">
              <w:rPr>
                <w:rFonts w:ascii="Arial" w:hAnsi="Arial" w:cs="Arial"/>
                <w:b/>
                <w:bCs/>
              </w:rPr>
              <w:t xml:space="preserve">the last meeting </w:t>
            </w:r>
            <w:r w:rsidRPr="005C166B">
              <w:rPr>
                <w:rFonts w:ascii="Arial" w:hAnsi="Arial" w:cs="Arial"/>
                <w:b/>
                <w:bCs/>
              </w:rPr>
              <w:br/>
            </w:r>
          </w:p>
        </w:tc>
      </w:tr>
      <w:tr w:rsidR="0074325D" w:rsidRPr="005C166B" w14:paraId="55C6238E" w14:textId="77777777" w:rsidTr="005C166B">
        <w:tc>
          <w:tcPr>
            <w:tcW w:w="562" w:type="dxa"/>
          </w:tcPr>
          <w:p w14:paraId="6BA7B95E" w14:textId="77777777" w:rsidR="0074325D" w:rsidRPr="005C166B" w:rsidRDefault="0074325D" w:rsidP="00FF7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54" w:type="dxa"/>
          </w:tcPr>
          <w:p w14:paraId="1C7F2BF5" w14:textId="0BAC31A8" w:rsidR="0074325D" w:rsidRPr="005C166B" w:rsidRDefault="0074325D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 xml:space="preserve">The minutes from the last meeting on 24 </w:t>
            </w:r>
            <w:r w:rsidR="003B311C" w:rsidRPr="005C166B">
              <w:rPr>
                <w:rFonts w:ascii="Arial" w:hAnsi="Arial" w:cs="Arial"/>
              </w:rPr>
              <w:t>October</w:t>
            </w:r>
            <w:r w:rsidRPr="005C166B">
              <w:rPr>
                <w:rFonts w:ascii="Arial" w:hAnsi="Arial" w:cs="Arial"/>
              </w:rPr>
              <w:t xml:space="preserve"> 2024 were </w:t>
            </w:r>
            <w:r w:rsidR="00A24AA5" w:rsidRPr="005C166B">
              <w:rPr>
                <w:rFonts w:ascii="Arial" w:hAnsi="Arial" w:cs="Arial"/>
              </w:rPr>
              <w:t>accepted</w:t>
            </w:r>
            <w:r w:rsidRPr="005C166B">
              <w:rPr>
                <w:rFonts w:ascii="Arial" w:hAnsi="Arial" w:cs="Arial"/>
              </w:rPr>
              <w:t xml:space="preserve"> as a correct record. </w:t>
            </w:r>
            <w:r w:rsidRPr="005C166B">
              <w:rPr>
                <w:rFonts w:ascii="Arial" w:hAnsi="Arial" w:cs="Arial"/>
              </w:rPr>
              <w:br/>
            </w:r>
          </w:p>
        </w:tc>
      </w:tr>
      <w:tr w:rsidR="00C1139D" w:rsidRPr="005C166B" w14:paraId="249C27F7" w14:textId="77777777" w:rsidTr="005C166B">
        <w:tc>
          <w:tcPr>
            <w:tcW w:w="562" w:type="dxa"/>
          </w:tcPr>
          <w:p w14:paraId="11C3D232" w14:textId="15B60041" w:rsidR="00C1139D" w:rsidRPr="005C166B" w:rsidRDefault="00C1139D" w:rsidP="00FF7FF6">
            <w:pPr>
              <w:jc w:val="both"/>
              <w:rPr>
                <w:rFonts w:ascii="Arial" w:hAnsi="Arial" w:cs="Arial"/>
                <w:b/>
                <w:bCs/>
              </w:rPr>
            </w:pPr>
            <w:r w:rsidRPr="005C166B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454" w:type="dxa"/>
          </w:tcPr>
          <w:p w14:paraId="61A30557" w14:textId="4D9B22DD" w:rsidR="00C1139D" w:rsidRPr="005C166B" w:rsidRDefault="00C1139D" w:rsidP="00FF7FF6">
            <w:pPr>
              <w:jc w:val="both"/>
              <w:rPr>
                <w:rFonts w:ascii="Arial" w:hAnsi="Arial" w:cs="Arial"/>
                <w:b/>
                <w:bCs/>
              </w:rPr>
            </w:pPr>
            <w:r w:rsidRPr="005C166B">
              <w:rPr>
                <w:rFonts w:ascii="Arial" w:hAnsi="Arial" w:cs="Arial"/>
                <w:b/>
                <w:bCs/>
              </w:rPr>
              <w:t xml:space="preserve">Matters </w:t>
            </w:r>
            <w:r w:rsidR="003B311C" w:rsidRPr="005C166B">
              <w:rPr>
                <w:rFonts w:ascii="Arial" w:hAnsi="Arial" w:cs="Arial"/>
                <w:b/>
                <w:bCs/>
              </w:rPr>
              <w:t>a</w:t>
            </w:r>
            <w:r w:rsidRPr="005C166B">
              <w:rPr>
                <w:rFonts w:ascii="Arial" w:hAnsi="Arial" w:cs="Arial"/>
                <w:b/>
                <w:bCs/>
              </w:rPr>
              <w:t xml:space="preserve">rising </w:t>
            </w:r>
          </w:p>
          <w:p w14:paraId="206382C3" w14:textId="1964340F" w:rsidR="00C1139D" w:rsidRPr="005C166B" w:rsidRDefault="00C1139D" w:rsidP="00FF7FF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1139D" w:rsidRPr="005C166B" w14:paraId="08B07247" w14:textId="77777777" w:rsidTr="005C166B">
        <w:tc>
          <w:tcPr>
            <w:tcW w:w="562" w:type="dxa"/>
          </w:tcPr>
          <w:p w14:paraId="5162031F" w14:textId="77777777" w:rsidR="00C1139D" w:rsidRPr="005C166B" w:rsidRDefault="00C1139D" w:rsidP="00FF7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54" w:type="dxa"/>
          </w:tcPr>
          <w:p w14:paraId="556957FB" w14:textId="77777777" w:rsidR="00C1139D" w:rsidRPr="005C166B" w:rsidRDefault="00C1139D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>There were no matters arising.</w:t>
            </w:r>
          </w:p>
          <w:p w14:paraId="381E97C0" w14:textId="02E826A9" w:rsidR="00C1139D" w:rsidRPr="005C166B" w:rsidRDefault="00C1139D" w:rsidP="00FF7FF6">
            <w:pPr>
              <w:jc w:val="both"/>
              <w:rPr>
                <w:rFonts w:ascii="Arial" w:hAnsi="Arial" w:cs="Arial"/>
              </w:rPr>
            </w:pPr>
          </w:p>
        </w:tc>
      </w:tr>
      <w:tr w:rsidR="0074325D" w:rsidRPr="005C166B" w14:paraId="4A918991" w14:textId="77777777" w:rsidTr="005C166B">
        <w:tc>
          <w:tcPr>
            <w:tcW w:w="562" w:type="dxa"/>
          </w:tcPr>
          <w:p w14:paraId="2D4ED85A" w14:textId="2CFD376E" w:rsidR="0074325D" w:rsidRPr="005C166B" w:rsidRDefault="00C1139D" w:rsidP="00FF7FF6">
            <w:pPr>
              <w:jc w:val="both"/>
              <w:rPr>
                <w:rFonts w:ascii="Arial" w:hAnsi="Arial" w:cs="Arial"/>
                <w:b/>
                <w:bCs/>
              </w:rPr>
            </w:pPr>
            <w:r w:rsidRPr="005C166B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</w:tc>
        <w:tc>
          <w:tcPr>
            <w:tcW w:w="8454" w:type="dxa"/>
          </w:tcPr>
          <w:p w14:paraId="44CEBF66" w14:textId="5E97AD82" w:rsidR="0074325D" w:rsidRPr="005C166B" w:rsidRDefault="00C1139D" w:rsidP="004E3BED">
            <w:pPr>
              <w:rPr>
                <w:rFonts w:ascii="Arial" w:hAnsi="Arial" w:cs="Arial"/>
                <w:b/>
                <w:bCs/>
              </w:rPr>
            </w:pPr>
            <w:r w:rsidRPr="005C166B">
              <w:rPr>
                <w:rFonts w:ascii="Arial" w:hAnsi="Arial" w:cs="Arial"/>
                <w:b/>
                <w:bCs/>
              </w:rPr>
              <w:t xml:space="preserve">Volunteer for </w:t>
            </w:r>
            <w:r w:rsidR="0074325D" w:rsidRPr="005C166B">
              <w:rPr>
                <w:rFonts w:ascii="Arial" w:hAnsi="Arial" w:cs="Arial"/>
                <w:b/>
                <w:bCs/>
              </w:rPr>
              <w:t xml:space="preserve">Co-Chair </w:t>
            </w:r>
            <w:r w:rsidR="0074325D" w:rsidRPr="005C166B">
              <w:rPr>
                <w:rFonts w:ascii="Arial" w:hAnsi="Arial" w:cs="Arial"/>
                <w:b/>
                <w:bCs/>
              </w:rPr>
              <w:br/>
            </w:r>
          </w:p>
        </w:tc>
      </w:tr>
      <w:tr w:rsidR="0074325D" w:rsidRPr="005C166B" w14:paraId="34FA1B02" w14:textId="77777777" w:rsidTr="005C166B">
        <w:tc>
          <w:tcPr>
            <w:tcW w:w="562" w:type="dxa"/>
          </w:tcPr>
          <w:p w14:paraId="4C574D87" w14:textId="77777777" w:rsidR="0074325D" w:rsidRPr="005C166B" w:rsidRDefault="0074325D" w:rsidP="00FF7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54" w:type="dxa"/>
          </w:tcPr>
          <w:p w14:paraId="7DE6FD83" w14:textId="240DFE87" w:rsidR="00A24AA5" w:rsidRPr="005C166B" w:rsidRDefault="0074325D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 xml:space="preserve">The </w:t>
            </w:r>
            <w:r w:rsidR="0021478C">
              <w:rPr>
                <w:rFonts w:ascii="Arial" w:hAnsi="Arial" w:cs="Arial"/>
              </w:rPr>
              <w:t>C</w:t>
            </w:r>
            <w:r w:rsidRPr="005C166B">
              <w:rPr>
                <w:rFonts w:ascii="Arial" w:hAnsi="Arial" w:cs="Arial"/>
              </w:rPr>
              <w:t xml:space="preserve">hair invited </w:t>
            </w:r>
            <w:r w:rsidR="00C1139D" w:rsidRPr="005C166B">
              <w:rPr>
                <w:rFonts w:ascii="Arial" w:hAnsi="Arial" w:cs="Arial"/>
              </w:rPr>
              <w:t xml:space="preserve">attendees to volunteer </w:t>
            </w:r>
            <w:r w:rsidR="00A24AA5" w:rsidRPr="005C166B">
              <w:rPr>
                <w:rFonts w:ascii="Arial" w:hAnsi="Arial" w:cs="Arial"/>
              </w:rPr>
              <w:t>to be</w:t>
            </w:r>
            <w:r w:rsidR="00C1139D" w:rsidRPr="005C166B">
              <w:rPr>
                <w:rFonts w:ascii="Arial" w:hAnsi="Arial" w:cs="Arial"/>
              </w:rPr>
              <w:t xml:space="preserve"> </w:t>
            </w:r>
            <w:r w:rsidR="0021478C">
              <w:rPr>
                <w:rFonts w:ascii="Arial" w:hAnsi="Arial" w:cs="Arial"/>
              </w:rPr>
              <w:t>C</w:t>
            </w:r>
            <w:r w:rsidR="00C1139D" w:rsidRPr="005C166B">
              <w:rPr>
                <w:rFonts w:ascii="Arial" w:hAnsi="Arial" w:cs="Arial"/>
              </w:rPr>
              <w:t>o-</w:t>
            </w:r>
            <w:r w:rsidR="0021478C">
              <w:rPr>
                <w:rFonts w:ascii="Arial" w:hAnsi="Arial" w:cs="Arial"/>
              </w:rPr>
              <w:t>C</w:t>
            </w:r>
            <w:r w:rsidR="00C1139D" w:rsidRPr="005C166B">
              <w:rPr>
                <w:rFonts w:ascii="Arial" w:hAnsi="Arial" w:cs="Arial"/>
              </w:rPr>
              <w:t>hair</w:t>
            </w:r>
            <w:r w:rsidR="00A24AA5" w:rsidRPr="005C166B">
              <w:rPr>
                <w:rFonts w:ascii="Arial" w:hAnsi="Arial" w:cs="Arial"/>
              </w:rPr>
              <w:t xml:space="preserve"> of the meeting</w:t>
            </w:r>
            <w:r w:rsidR="00C1139D" w:rsidRPr="005C166B">
              <w:rPr>
                <w:rFonts w:ascii="Arial" w:hAnsi="Arial" w:cs="Arial"/>
              </w:rPr>
              <w:t xml:space="preserve">. </w:t>
            </w:r>
          </w:p>
          <w:p w14:paraId="72F4CC38" w14:textId="77777777" w:rsidR="00A24AA5" w:rsidRPr="005C166B" w:rsidRDefault="00A24AA5" w:rsidP="00FF7FF6">
            <w:pPr>
              <w:jc w:val="both"/>
              <w:rPr>
                <w:rFonts w:ascii="Arial" w:hAnsi="Arial" w:cs="Arial"/>
              </w:rPr>
            </w:pPr>
          </w:p>
          <w:p w14:paraId="44DAA680" w14:textId="61340607" w:rsidR="00A24AA5" w:rsidRPr="005C166B" w:rsidRDefault="00A24AA5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 xml:space="preserve">Members were advised that </w:t>
            </w:r>
            <w:r w:rsidR="003B26B1" w:rsidRPr="005C166B">
              <w:rPr>
                <w:rFonts w:ascii="Arial" w:hAnsi="Arial" w:cs="Arial"/>
              </w:rPr>
              <w:t>most of</w:t>
            </w:r>
            <w:r w:rsidRPr="005C166B">
              <w:rPr>
                <w:rFonts w:ascii="Arial" w:hAnsi="Arial" w:cs="Arial"/>
              </w:rPr>
              <w:t xml:space="preserve"> the administration work </w:t>
            </w:r>
            <w:r w:rsidR="003B26B1" w:rsidRPr="005C166B">
              <w:rPr>
                <w:rFonts w:ascii="Arial" w:hAnsi="Arial" w:cs="Arial"/>
              </w:rPr>
              <w:t>for</w:t>
            </w:r>
            <w:r w:rsidRPr="005C166B">
              <w:rPr>
                <w:rFonts w:ascii="Arial" w:hAnsi="Arial" w:cs="Arial"/>
              </w:rPr>
              <w:t xml:space="preserve"> the meeting </w:t>
            </w:r>
            <w:r w:rsidR="00C05EEE" w:rsidRPr="005C166B">
              <w:rPr>
                <w:rFonts w:ascii="Arial" w:hAnsi="Arial" w:cs="Arial"/>
              </w:rPr>
              <w:t>is undertaken by NEREO</w:t>
            </w:r>
            <w:r w:rsidRPr="005C166B">
              <w:rPr>
                <w:rFonts w:ascii="Arial" w:hAnsi="Arial" w:cs="Arial"/>
              </w:rPr>
              <w:t xml:space="preserve">. </w:t>
            </w:r>
            <w:r w:rsidR="0021478C">
              <w:rPr>
                <w:rFonts w:ascii="Arial" w:hAnsi="Arial" w:cs="Arial"/>
              </w:rPr>
              <w:t xml:space="preserve"> </w:t>
            </w:r>
            <w:r w:rsidRPr="005C166B">
              <w:rPr>
                <w:rFonts w:ascii="Arial" w:hAnsi="Arial" w:cs="Arial"/>
              </w:rPr>
              <w:t xml:space="preserve">The </w:t>
            </w:r>
            <w:r w:rsidR="0021478C">
              <w:rPr>
                <w:rFonts w:ascii="Arial" w:hAnsi="Arial" w:cs="Arial"/>
              </w:rPr>
              <w:t>C</w:t>
            </w:r>
            <w:r w:rsidRPr="005C166B">
              <w:rPr>
                <w:rFonts w:ascii="Arial" w:hAnsi="Arial" w:cs="Arial"/>
              </w:rPr>
              <w:t>hair</w:t>
            </w:r>
            <w:r w:rsidR="00C05EEE" w:rsidRPr="005C166B">
              <w:rPr>
                <w:rFonts w:ascii="Arial" w:hAnsi="Arial" w:cs="Arial"/>
              </w:rPr>
              <w:t>’s</w:t>
            </w:r>
            <w:r w:rsidRPr="005C166B">
              <w:rPr>
                <w:rFonts w:ascii="Arial" w:hAnsi="Arial" w:cs="Arial"/>
              </w:rPr>
              <w:t xml:space="preserve"> role involve</w:t>
            </w:r>
            <w:r w:rsidR="00C05EEE" w:rsidRPr="005C166B">
              <w:rPr>
                <w:rFonts w:ascii="Arial" w:hAnsi="Arial" w:cs="Arial"/>
              </w:rPr>
              <w:t xml:space="preserve">s </w:t>
            </w:r>
            <w:r w:rsidRPr="005C166B">
              <w:rPr>
                <w:rFonts w:ascii="Arial" w:hAnsi="Arial" w:cs="Arial"/>
              </w:rPr>
              <w:t xml:space="preserve">a small amount of liaison with NEREO to arrange dates of meetings and to set the agenda. </w:t>
            </w:r>
            <w:r w:rsidR="0021478C">
              <w:rPr>
                <w:rFonts w:ascii="Arial" w:hAnsi="Arial" w:cs="Arial"/>
              </w:rPr>
              <w:t xml:space="preserve"> </w:t>
            </w:r>
            <w:r w:rsidRPr="005C166B">
              <w:rPr>
                <w:rFonts w:ascii="Arial" w:hAnsi="Arial" w:cs="Arial"/>
              </w:rPr>
              <w:t xml:space="preserve">The main part of the role was to </w:t>
            </w:r>
            <w:r w:rsidR="0021478C">
              <w:rPr>
                <w:rFonts w:ascii="Arial" w:hAnsi="Arial" w:cs="Arial"/>
              </w:rPr>
              <w:t>C</w:t>
            </w:r>
            <w:r w:rsidRPr="005C166B">
              <w:rPr>
                <w:rFonts w:ascii="Arial" w:hAnsi="Arial" w:cs="Arial"/>
              </w:rPr>
              <w:t xml:space="preserve">hair the meeting. </w:t>
            </w:r>
          </w:p>
          <w:p w14:paraId="0FDEB9FC" w14:textId="77777777" w:rsidR="00A24AA5" w:rsidRPr="005C166B" w:rsidRDefault="00A24AA5" w:rsidP="00FF7FF6">
            <w:pPr>
              <w:jc w:val="both"/>
              <w:rPr>
                <w:rFonts w:ascii="Arial" w:hAnsi="Arial" w:cs="Arial"/>
              </w:rPr>
            </w:pPr>
          </w:p>
          <w:p w14:paraId="24027104" w14:textId="7146539D" w:rsidR="00136BF6" w:rsidRPr="005C166B" w:rsidRDefault="00FF4941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 xml:space="preserve">Cal </w:t>
            </w:r>
            <w:r w:rsidR="00C05EEE" w:rsidRPr="005C166B">
              <w:rPr>
                <w:rFonts w:ascii="Arial" w:hAnsi="Arial" w:cs="Arial"/>
              </w:rPr>
              <w:t xml:space="preserve">Boal (Newcastle City Council) </w:t>
            </w:r>
            <w:r w:rsidRPr="005C166B">
              <w:rPr>
                <w:rFonts w:ascii="Arial" w:hAnsi="Arial" w:cs="Arial"/>
              </w:rPr>
              <w:t>v</w:t>
            </w:r>
            <w:r w:rsidR="003B26B1" w:rsidRPr="005C166B">
              <w:rPr>
                <w:rFonts w:ascii="Arial" w:hAnsi="Arial" w:cs="Arial"/>
              </w:rPr>
              <w:t>o</w:t>
            </w:r>
            <w:r w:rsidRPr="005C166B">
              <w:rPr>
                <w:rFonts w:ascii="Arial" w:hAnsi="Arial" w:cs="Arial"/>
              </w:rPr>
              <w:t>lunteer</w:t>
            </w:r>
            <w:r w:rsidR="003B26B1" w:rsidRPr="005C166B">
              <w:rPr>
                <w:rFonts w:ascii="Arial" w:hAnsi="Arial" w:cs="Arial"/>
              </w:rPr>
              <w:t xml:space="preserve">ed to be </w:t>
            </w:r>
            <w:r w:rsidR="0021478C">
              <w:rPr>
                <w:rFonts w:ascii="Arial" w:hAnsi="Arial" w:cs="Arial"/>
              </w:rPr>
              <w:t>C</w:t>
            </w:r>
            <w:r w:rsidR="003B26B1" w:rsidRPr="005C166B">
              <w:rPr>
                <w:rFonts w:ascii="Arial" w:hAnsi="Arial" w:cs="Arial"/>
              </w:rPr>
              <w:t>o-</w:t>
            </w:r>
            <w:r w:rsidR="0021478C">
              <w:rPr>
                <w:rFonts w:ascii="Arial" w:hAnsi="Arial" w:cs="Arial"/>
              </w:rPr>
              <w:t>C</w:t>
            </w:r>
            <w:r w:rsidR="003B26B1" w:rsidRPr="005C166B">
              <w:rPr>
                <w:rFonts w:ascii="Arial" w:hAnsi="Arial" w:cs="Arial"/>
              </w:rPr>
              <w:t xml:space="preserve">hair but explained that she was currently on a </w:t>
            </w:r>
            <w:r w:rsidR="00136BF6" w:rsidRPr="005C166B">
              <w:rPr>
                <w:rFonts w:ascii="Arial" w:hAnsi="Arial" w:cs="Arial"/>
              </w:rPr>
              <w:t>short-term</w:t>
            </w:r>
            <w:r w:rsidRPr="005C166B">
              <w:rPr>
                <w:rFonts w:ascii="Arial" w:hAnsi="Arial" w:cs="Arial"/>
              </w:rPr>
              <w:t xml:space="preserve"> contract</w:t>
            </w:r>
            <w:r w:rsidR="005C166B" w:rsidRPr="005C166B">
              <w:rPr>
                <w:rFonts w:ascii="Arial" w:hAnsi="Arial" w:cs="Arial"/>
              </w:rPr>
              <w:t xml:space="preserve">. </w:t>
            </w:r>
          </w:p>
          <w:p w14:paraId="4C460351" w14:textId="11B3CF23" w:rsidR="00C1139D" w:rsidRPr="005C166B" w:rsidRDefault="00C1139D" w:rsidP="00FF7FF6">
            <w:pPr>
              <w:jc w:val="both"/>
              <w:rPr>
                <w:rFonts w:ascii="Arial" w:hAnsi="Arial" w:cs="Arial"/>
              </w:rPr>
            </w:pPr>
          </w:p>
        </w:tc>
      </w:tr>
      <w:tr w:rsidR="00C1139D" w:rsidRPr="005C166B" w14:paraId="39BEE60D" w14:textId="77777777" w:rsidTr="005C166B">
        <w:tc>
          <w:tcPr>
            <w:tcW w:w="562" w:type="dxa"/>
          </w:tcPr>
          <w:p w14:paraId="2228593E" w14:textId="77DCD932" w:rsidR="00C1139D" w:rsidRPr="005C166B" w:rsidRDefault="00C1139D" w:rsidP="00FF7FF6">
            <w:pPr>
              <w:jc w:val="both"/>
              <w:rPr>
                <w:rFonts w:ascii="Arial" w:hAnsi="Arial" w:cs="Arial"/>
                <w:b/>
                <w:bCs/>
              </w:rPr>
            </w:pPr>
            <w:r w:rsidRPr="005C166B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454" w:type="dxa"/>
          </w:tcPr>
          <w:p w14:paraId="190585F4" w14:textId="6DF18435" w:rsidR="00C1139D" w:rsidRPr="005C166B" w:rsidRDefault="003B311C" w:rsidP="00FF7FF6">
            <w:pPr>
              <w:jc w:val="both"/>
              <w:rPr>
                <w:rFonts w:ascii="Arial" w:hAnsi="Arial" w:cs="Arial"/>
                <w:b/>
                <w:bCs/>
              </w:rPr>
            </w:pPr>
            <w:r w:rsidRPr="005C166B">
              <w:rPr>
                <w:rFonts w:ascii="Arial" w:hAnsi="Arial" w:cs="Arial"/>
                <w:b/>
                <w:bCs/>
              </w:rPr>
              <w:t xml:space="preserve">Confirmation of Minute Taker </w:t>
            </w:r>
          </w:p>
          <w:p w14:paraId="00F45DCB" w14:textId="56C90F84" w:rsidR="00C1139D" w:rsidRPr="005C166B" w:rsidRDefault="00C1139D" w:rsidP="00FF7FF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1139D" w:rsidRPr="005C166B" w14:paraId="05FD2D25" w14:textId="77777777" w:rsidTr="005C166B">
        <w:tc>
          <w:tcPr>
            <w:tcW w:w="562" w:type="dxa"/>
          </w:tcPr>
          <w:p w14:paraId="4DBDF6C2" w14:textId="77777777" w:rsidR="00C1139D" w:rsidRPr="005C166B" w:rsidRDefault="00C1139D" w:rsidP="00FF7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54" w:type="dxa"/>
          </w:tcPr>
          <w:p w14:paraId="02DCC2C6" w14:textId="0E3656FB" w:rsidR="00C1139D" w:rsidRPr="005C166B" w:rsidRDefault="00FF4941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>Members were advised that</w:t>
            </w:r>
            <w:r w:rsidR="003B311C" w:rsidRPr="005C166B">
              <w:rPr>
                <w:rFonts w:ascii="Arial" w:hAnsi="Arial" w:cs="Arial"/>
              </w:rPr>
              <w:t xml:space="preserve"> </w:t>
            </w:r>
            <w:r w:rsidR="00C1139D" w:rsidRPr="005C166B">
              <w:rPr>
                <w:rFonts w:ascii="Arial" w:hAnsi="Arial" w:cs="Arial"/>
              </w:rPr>
              <w:t xml:space="preserve">Ali Haver </w:t>
            </w:r>
            <w:r w:rsidR="003B311C" w:rsidRPr="005C166B">
              <w:rPr>
                <w:rFonts w:ascii="Arial" w:hAnsi="Arial" w:cs="Arial"/>
              </w:rPr>
              <w:t xml:space="preserve">had agreed to be minute taker for the meetings. </w:t>
            </w:r>
          </w:p>
          <w:p w14:paraId="0BB05017" w14:textId="631D1F35" w:rsidR="00C1139D" w:rsidRPr="005C166B" w:rsidRDefault="00C1139D" w:rsidP="00FF7FF6">
            <w:pPr>
              <w:jc w:val="both"/>
              <w:rPr>
                <w:rFonts w:ascii="Arial" w:hAnsi="Arial" w:cs="Arial"/>
              </w:rPr>
            </w:pPr>
          </w:p>
        </w:tc>
      </w:tr>
      <w:tr w:rsidR="0074325D" w:rsidRPr="005C166B" w14:paraId="4BC4F340" w14:textId="77777777" w:rsidTr="005C166B">
        <w:tc>
          <w:tcPr>
            <w:tcW w:w="562" w:type="dxa"/>
          </w:tcPr>
          <w:p w14:paraId="79EAFABC" w14:textId="3B74249B" w:rsidR="0074325D" w:rsidRPr="005C166B" w:rsidRDefault="00C1139D" w:rsidP="00FF7FF6">
            <w:pPr>
              <w:jc w:val="both"/>
              <w:rPr>
                <w:rFonts w:ascii="Arial" w:hAnsi="Arial" w:cs="Arial"/>
                <w:b/>
                <w:bCs/>
              </w:rPr>
            </w:pPr>
            <w:r w:rsidRPr="005C166B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8454" w:type="dxa"/>
          </w:tcPr>
          <w:p w14:paraId="40122522" w14:textId="77777777" w:rsidR="00C05EEE" w:rsidRPr="005C166B" w:rsidRDefault="003B311C" w:rsidP="00FF7FF6">
            <w:pPr>
              <w:jc w:val="both"/>
              <w:rPr>
                <w:rFonts w:ascii="Arial" w:hAnsi="Arial" w:cs="Arial"/>
                <w:b/>
                <w:bCs/>
              </w:rPr>
            </w:pPr>
            <w:r w:rsidRPr="005C166B">
              <w:rPr>
                <w:rFonts w:ascii="Arial" w:hAnsi="Arial" w:cs="Arial"/>
                <w:b/>
                <w:bCs/>
              </w:rPr>
              <w:t xml:space="preserve">Wider groups opinions on EDI accreditation </w:t>
            </w:r>
          </w:p>
          <w:p w14:paraId="46A1E46D" w14:textId="13275ED9" w:rsidR="0074325D" w:rsidRPr="005C166B" w:rsidRDefault="0074325D" w:rsidP="00FF7FF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4325D" w:rsidRPr="005C166B" w14:paraId="08A220FE" w14:textId="77777777" w:rsidTr="005C166B">
        <w:tc>
          <w:tcPr>
            <w:tcW w:w="562" w:type="dxa"/>
          </w:tcPr>
          <w:p w14:paraId="5DB4CD4B" w14:textId="77777777" w:rsidR="0074325D" w:rsidRPr="005C166B" w:rsidRDefault="0074325D" w:rsidP="00FF7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54" w:type="dxa"/>
          </w:tcPr>
          <w:p w14:paraId="52154B17" w14:textId="38AA4313" w:rsidR="002A04E6" w:rsidRPr="005C166B" w:rsidRDefault="003B26B1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>This item was</w:t>
            </w:r>
            <w:r w:rsidR="002A04E6" w:rsidRPr="005C166B">
              <w:rPr>
                <w:rFonts w:ascii="Arial" w:hAnsi="Arial" w:cs="Arial"/>
              </w:rPr>
              <w:t xml:space="preserve"> deferred to the next meetin</w:t>
            </w:r>
            <w:r w:rsidRPr="005C166B">
              <w:rPr>
                <w:rFonts w:ascii="Arial" w:hAnsi="Arial" w:cs="Arial"/>
              </w:rPr>
              <w:t>g</w:t>
            </w:r>
            <w:r w:rsidR="005C166B" w:rsidRPr="005C166B">
              <w:rPr>
                <w:rFonts w:ascii="Arial" w:hAnsi="Arial" w:cs="Arial"/>
              </w:rPr>
              <w:t xml:space="preserve">. </w:t>
            </w:r>
          </w:p>
          <w:p w14:paraId="7EA62912" w14:textId="77777777" w:rsidR="002A04E6" w:rsidRPr="005C166B" w:rsidRDefault="002A04E6" w:rsidP="00FF7FF6">
            <w:pPr>
              <w:jc w:val="both"/>
              <w:rPr>
                <w:rFonts w:ascii="Arial" w:hAnsi="Arial" w:cs="Arial"/>
              </w:rPr>
            </w:pPr>
          </w:p>
          <w:p w14:paraId="705A7C99" w14:textId="77777777" w:rsidR="001E73B2" w:rsidRDefault="003B26B1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>A question around experience of d</w:t>
            </w:r>
            <w:r w:rsidR="00FF4941" w:rsidRPr="005C166B">
              <w:rPr>
                <w:rFonts w:ascii="Arial" w:hAnsi="Arial" w:cs="Arial"/>
              </w:rPr>
              <w:t>isability confident accreditation</w:t>
            </w:r>
            <w:r w:rsidRPr="005C166B">
              <w:rPr>
                <w:rFonts w:ascii="Arial" w:hAnsi="Arial" w:cs="Arial"/>
              </w:rPr>
              <w:t xml:space="preserve"> was raised. </w:t>
            </w:r>
          </w:p>
          <w:p w14:paraId="52FADCD7" w14:textId="77777777" w:rsidR="001E73B2" w:rsidRDefault="001E73B2" w:rsidP="00FF7FF6">
            <w:pPr>
              <w:jc w:val="both"/>
              <w:rPr>
                <w:rFonts w:ascii="Arial" w:hAnsi="Arial" w:cs="Arial"/>
              </w:rPr>
            </w:pPr>
          </w:p>
          <w:p w14:paraId="564C4BAE" w14:textId="5A6AEC5F" w:rsidR="000F6C4A" w:rsidRPr="005C166B" w:rsidRDefault="003B26B1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>Redcar &amp; Cleveland advised that they have leader status</w:t>
            </w:r>
            <w:r w:rsidR="005C166B" w:rsidRPr="005C166B">
              <w:rPr>
                <w:rFonts w:ascii="Arial" w:hAnsi="Arial" w:cs="Arial"/>
              </w:rPr>
              <w:t xml:space="preserve">. </w:t>
            </w:r>
          </w:p>
          <w:p w14:paraId="2BB8103B" w14:textId="77777777" w:rsidR="001E73B2" w:rsidRDefault="001E73B2" w:rsidP="00FF7FF6">
            <w:pPr>
              <w:jc w:val="both"/>
              <w:rPr>
                <w:rFonts w:ascii="Arial" w:hAnsi="Arial" w:cs="Arial"/>
              </w:rPr>
            </w:pPr>
          </w:p>
          <w:p w14:paraId="51F4E7B4" w14:textId="77777777" w:rsidR="001E73B2" w:rsidRDefault="003B26B1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>S</w:t>
            </w:r>
            <w:r w:rsidR="00FF4941" w:rsidRPr="005C166B">
              <w:rPr>
                <w:rFonts w:ascii="Arial" w:hAnsi="Arial" w:cs="Arial"/>
              </w:rPr>
              <w:t>underland</w:t>
            </w:r>
            <w:r w:rsidRPr="005C166B">
              <w:rPr>
                <w:rFonts w:ascii="Arial" w:hAnsi="Arial" w:cs="Arial"/>
              </w:rPr>
              <w:t xml:space="preserve"> advised that they have recently been </w:t>
            </w:r>
            <w:r w:rsidR="00C05EEE" w:rsidRPr="005C166B">
              <w:rPr>
                <w:rFonts w:ascii="Arial" w:hAnsi="Arial" w:cs="Arial"/>
              </w:rPr>
              <w:t>granted</w:t>
            </w:r>
            <w:r w:rsidRPr="005C166B">
              <w:rPr>
                <w:rFonts w:ascii="Arial" w:hAnsi="Arial" w:cs="Arial"/>
              </w:rPr>
              <w:t xml:space="preserve"> </w:t>
            </w:r>
            <w:r w:rsidR="00FF4941" w:rsidRPr="005C166B">
              <w:rPr>
                <w:rFonts w:ascii="Arial" w:hAnsi="Arial" w:cs="Arial"/>
              </w:rPr>
              <w:t>level 2</w:t>
            </w:r>
            <w:r w:rsidRPr="005C166B">
              <w:rPr>
                <w:rFonts w:ascii="Arial" w:hAnsi="Arial" w:cs="Arial"/>
              </w:rPr>
              <w:t xml:space="preserve"> status. </w:t>
            </w:r>
          </w:p>
          <w:p w14:paraId="64A218DC" w14:textId="77777777" w:rsidR="001E73B2" w:rsidRDefault="001E73B2" w:rsidP="00FF7FF6">
            <w:pPr>
              <w:jc w:val="both"/>
              <w:rPr>
                <w:rFonts w:ascii="Arial" w:hAnsi="Arial" w:cs="Arial"/>
              </w:rPr>
            </w:pPr>
          </w:p>
          <w:p w14:paraId="34C03102" w14:textId="3B69CB1E" w:rsidR="001E73B2" w:rsidRDefault="00FF4941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 xml:space="preserve">Northumberland </w:t>
            </w:r>
            <w:r w:rsidR="003B26B1" w:rsidRPr="005C166B">
              <w:rPr>
                <w:rFonts w:ascii="Arial" w:hAnsi="Arial" w:cs="Arial"/>
              </w:rPr>
              <w:t xml:space="preserve">advised that they are accredited but could not confirm the </w:t>
            </w:r>
            <w:r w:rsidR="002A04E6" w:rsidRPr="005C166B">
              <w:rPr>
                <w:rFonts w:ascii="Arial" w:hAnsi="Arial" w:cs="Arial"/>
              </w:rPr>
              <w:t>level</w:t>
            </w:r>
            <w:r w:rsidR="003B26B1" w:rsidRPr="005C166B">
              <w:rPr>
                <w:rFonts w:ascii="Arial" w:hAnsi="Arial" w:cs="Arial"/>
              </w:rPr>
              <w:t xml:space="preserve"> of accreditation</w:t>
            </w:r>
            <w:r w:rsidR="002A04E6" w:rsidRPr="005C166B">
              <w:rPr>
                <w:rFonts w:ascii="Arial" w:hAnsi="Arial" w:cs="Arial"/>
              </w:rPr>
              <w:t xml:space="preserve">. </w:t>
            </w:r>
          </w:p>
          <w:p w14:paraId="61C2EDA0" w14:textId="77777777" w:rsidR="001E73B2" w:rsidRDefault="001E73B2" w:rsidP="00FF7FF6">
            <w:pPr>
              <w:jc w:val="both"/>
              <w:rPr>
                <w:rFonts w:ascii="Arial" w:hAnsi="Arial" w:cs="Arial"/>
              </w:rPr>
            </w:pPr>
          </w:p>
          <w:p w14:paraId="75AC449B" w14:textId="39A09D65" w:rsidR="003B26B1" w:rsidRPr="005C166B" w:rsidRDefault="003B26B1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 xml:space="preserve">It was agreed that this discussion would be picked up at the next meeting. </w:t>
            </w:r>
          </w:p>
          <w:p w14:paraId="7C34976D" w14:textId="125E9D73" w:rsidR="002A04E6" w:rsidRPr="005C166B" w:rsidRDefault="002A04E6" w:rsidP="00FF7FF6">
            <w:pPr>
              <w:jc w:val="both"/>
              <w:rPr>
                <w:rFonts w:ascii="Arial" w:hAnsi="Arial" w:cs="Arial"/>
              </w:rPr>
            </w:pPr>
          </w:p>
        </w:tc>
      </w:tr>
      <w:tr w:rsidR="00C1139D" w:rsidRPr="005C166B" w14:paraId="4E976A3E" w14:textId="77777777" w:rsidTr="005C166B">
        <w:tc>
          <w:tcPr>
            <w:tcW w:w="562" w:type="dxa"/>
          </w:tcPr>
          <w:p w14:paraId="1D54E0FC" w14:textId="17357628" w:rsidR="00C1139D" w:rsidRPr="005C166B" w:rsidRDefault="00C1139D" w:rsidP="00FF7FF6">
            <w:pPr>
              <w:jc w:val="both"/>
              <w:rPr>
                <w:rFonts w:ascii="Arial" w:hAnsi="Arial" w:cs="Arial"/>
                <w:b/>
                <w:bCs/>
              </w:rPr>
            </w:pPr>
            <w:r w:rsidRPr="005C166B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454" w:type="dxa"/>
          </w:tcPr>
          <w:p w14:paraId="678F1199" w14:textId="53293243" w:rsidR="00C1139D" w:rsidRPr="005C166B" w:rsidRDefault="003B311C" w:rsidP="00FF7FF6">
            <w:pPr>
              <w:jc w:val="both"/>
              <w:rPr>
                <w:rFonts w:ascii="Arial" w:hAnsi="Arial" w:cs="Arial"/>
                <w:b/>
                <w:bCs/>
              </w:rPr>
            </w:pPr>
            <w:r w:rsidRPr="005C166B">
              <w:rPr>
                <w:rFonts w:ascii="Arial" w:hAnsi="Arial" w:cs="Arial"/>
                <w:b/>
                <w:bCs/>
              </w:rPr>
              <w:t xml:space="preserve">Accessing members with no email access </w:t>
            </w:r>
          </w:p>
          <w:p w14:paraId="5C47EE8C" w14:textId="771DCF3B" w:rsidR="008A1E40" w:rsidRPr="005C166B" w:rsidRDefault="008A1E40" w:rsidP="00FF7FF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1139D" w:rsidRPr="005C166B" w14:paraId="2169C4C1" w14:textId="77777777" w:rsidTr="005C166B">
        <w:tc>
          <w:tcPr>
            <w:tcW w:w="562" w:type="dxa"/>
          </w:tcPr>
          <w:p w14:paraId="07487E2F" w14:textId="77777777" w:rsidR="00C1139D" w:rsidRPr="005C166B" w:rsidRDefault="00C1139D" w:rsidP="00FF7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54" w:type="dxa"/>
          </w:tcPr>
          <w:p w14:paraId="3B968AA3" w14:textId="7D8C1EF7" w:rsidR="002A04E6" w:rsidRPr="005C166B" w:rsidRDefault="002A04E6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>Cal</w:t>
            </w:r>
            <w:r w:rsidR="003B26B1" w:rsidRPr="005C166B">
              <w:rPr>
                <w:rFonts w:ascii="Arial" w:hAnsi="Arial" w:cs="Arial"/>
              </w:rPr>
              <w:t xml:space="preserve"> Boal had raised this topic as she had recently been appointed </w:t>
            </w:r>
            <w:r w:rsidR="00650715">
              <w:rPr>
                <w:rFonts w:ascii="Arial" w:hAnsi="Arial" w:cs="Arial"/>
              </w:rPr>
              <w:t>C</w:t>
            </w:r>
            <w:r w:rsidRPr="005C166B">
              <w:rPr>
                <w:rFonts w:ascii="Arial" w:hAnsi="Arial" w:cs="Arial"/>
              </w:rPr>
              <w:t>o</w:t>
            </w:r>
            <w:r w:rsidR="003B26B1" w:rsidRPr="005C166B">
              <w:rPr>
                <w:rFonts w:ascii="Arial" w:hAnsi="Arial" w:cs="Arial"/>
              </w:rPr>
              <w:t>-</w:t>
            </w:r>
            <w:r w:rsidR="00650715">
              <w:rPr>
                <w:rFonts w:ascii="Arial" w:hAnsi="Arial" w:cs="Arial"/>
              </w:rPr>
              <w:t>C</w:t>
            </w:r>
            <w:r w:rsidRPr="005C166B">
              <w:rPr>
                <w:rFonts w:ascii="Arial" w:hAnsi="Arial" w:cs="Arial"/>
              </w:rPr>
              <w:t xml:space="preserve">hair </w:t>
            </w:r>
            <w:r w:rsidR="003B26B1" w:rsidRPr="005C166B">
              <w:rPr>
                <w:rFonts w:ascii="Arial" w:hAnsi="Arial" w:cs="Arial"/>
              </w:rPr>
              <w:t xml:space="preserve">of the </w:t>
            </w:r>
            <w:r w:rsidR="00650715">
              <w:rPr>
                <w:rFonts w:ascii="Arial" w:hAnsi="Arial" w:cs="Arial"/>
              </w:rPr>
              <w:t>D</w:t>
            </w:r>
            <w:r w:rsidR="003B26B1" w:rsidRPr="005C166B">
              <w:rPr>
                <w:rFonts w:ascii="Arial" w:hAnsi="Arial" w:cs="Arial"/>
              </w:rPr>
              <w:t xml:space="preserve">isabilities </w:t>
            </w:r>
            <w:r w:rsidR="00650715">
              <w:rPr>
                <w:rFonts w:ascii="Arial" w:hAnsi="Arial" w:cs="Arial"/>
              </w:rPr>
              <w:t>N</w:t>
            </w:r>
            <w:r w:rsidRPr="005C166B">
              <w:rPr>
                <w:rFonts w:ascii="Arial" w:hAnsi="Arial" w:cs="Arial"/>
              </w:rPr>
              <w:t>etwork at Newcastle</w:t>
            </w:r>
            <w:r w:rsidR="003B26B1" w:rsidRPr="005C166B">
              <w:rPr>
                <w:rFonts w:ascii="Arial" w:hAnsi="Arial" w:cs="Arial"/>
              </w:rPr>
              <w:t xml:space="preserve"> City Council and had high level of awareness from her ordinary j</w:t>
            </w:r>
            <w:r w:rsidRPr="005C166B">
              <w:rPr>
                <w:rFonts w:ascii="Arial" w:hAnsi="Arial" w:cs="Arial"/>
              </w:rPr>
              <w:t>ob</w:t>
            </w:r>
            <w:r w:rsidR="003B26B1" w:rsidRPr="005C166B">
              <w:rPr>
                <w:rFonts w:ascii="Arial" w:hAnsi="Arial" w:cs="Arial"/>
              </w:rPr>
              <w:t xml:space="preserve"> role that a large proportion of staff (approximately 50%) did not have a corporate email address, or did not have frequent access to a computer or other device to access their emails. </w:t>
            </w:r>
            <w:r w:rsidR="00650715">
              <w:rPr>
                <w:rFonts w:ascii="Arial" w:hAnsi="Arial" w:cs="Arial"/>
              </w:rPr>
              <w:t xml:space="preserve"> </w:t>
            </w:r>
            <w:r w:rsidR="003B26B1" w:rsidRPr="005C166B">
              <w:rPr>
                <w:rFonts w:ascii="Arial" w:hAnsi="Arial" w:cs="Arial"/>
              </w:rPr>
              <w:t xml:space="preserve">On top of this, Cal was aware that for </w:t>
            </w:r>
            <w:r w:rsidR="00866FD8" w:rsidRPr="005C166B">
              <w:rPr>
                <w:rFonts w:ascii="Arial" w:hAnsi="Arial" w:cs="Arial"/>
              </w:rPr>
              <w:t>many</w:t>
            </w:r>
            <w:r w:rsidR="003B26B1" w:rsidRPr="005C166B">
              <w:rPr>
                <w:rFonts w:ascii="Arial" w:hAnsi="Arial" w:cs="Arial"/>
              </w:rPr>
              <w:t xml:space="preserve"> staff, time was an issue when it came to accessing emails. </w:t>
            </w:r>
            <w:r w:rsidR="00650715">
              <w:rPr>
                <w:rFonts w:ascii="Arial" w:hAnsi="Arial" w:cs="Arial"/>
              </w:rPr>
              <w:t xml:space="preserve"> </w:t>
            </w:r>
            <w:r w:rsidR="00866FD8" w:rsidRPr="005C166B">
              <w:rPr>
                <w:rFonts w:ascii="Arial" w:hAnsi="Arial" w:cs="Arial"/>
              </w:rPr>
              <w:t xml:space="preserve">Cal asked what other </w:t>
            </w:r>
            <w:r w:rsidR="00650715">
              <w:rPr>
                <w:rFonts w:ascii="Arial" w:hAnsi="Arial" w:cs="Arial"/>
              </w:rPr>
              <w:t>n</w:t>
            </w:r>
            <w:r w:rsidR="00866FD8" w:rsidRPr="005C166B">
              <w:rPr>
                <w:rFonts w:ascii="Arial" w:hAnsi="Arial" w:cs="Arial"/>
              </w:rPr>
              <w:t xml:space="preserve">etworks do to reach staff without email access. </w:t>
            </w:r>
          </w:p>
          <w:p w14:paraId="2A8FBDD0" w14:textId="77777777" w:rsidR="002A04E6" w:rsidRPr="005C166B" w:rsidRDefault="002A04E6" w:rsidP="00FF7FF6">
            <w:pPr>
              <w:jc w:val="both"/>
              <w:rPr>
                <w:rFonts w:ascii="Arial" w:hAnsi="Arial" w:cs="Arial"/>
              </w:rPr>
            </w:pPr>
          </w:p>
          <w:p w14:paraId="1A6E5743" w14:textId="77777777" w:rsidR="00F614D7" w:rsidRDefault="00866FD8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 xml:space="preserve">Sunderland City Council were currently </w:t>
            </w:r>
            <w:r w:rsidR="002A04E6" w:rsidRPr="005C166B">
              <w:rPr>
                <w:rFonts w:ascii="Arial" w:hAnsi="Arial" w:cs="Arial"/>
              </w:rPr>
              <w:t xml:space="preserve">going through </w:t>
            </w:r>
            <w:r w:rsidRPr="005C166B">
              <w:rPr>
                <w:rFonts w:ascii="Arial" w:hAnsi="Arial" w:cs="Arial"/>
              </w:rPr>
              <w:t xml:space="preserve">a </w:t>
            </w:r>
            <w:r w:rsidR="002A04E6" w:rsidRPr="005C166B">
              <w:rPr>
                <w:rFonts w:ascii="Arial" w:hAnsi="Arial" w:cs="Arial"/>
              </w:rPr>
              <w:t>process of making</w:t>
            </w:r>
            <w:r w:rsidRPr="005C166B">
              <w:rPr>
                <w:rFonts w:ascii="Arial" w:hAnsi="Arial" w:cs="Arial"/>
              </w:rPr>
              <w:t xml:space="preserve"> sure that </w:t>
            </w:r>
            <w:r w:rsidR="00594754" w:rsidRPr="005C166B">
              <w:rPr>
                <w:rFonts w:ascii="Arial" w:hAnsi="Arial" w:cs="Arial"/>
              </w:rPr>
              <w:t>all</w:t>
            </w:r>
            <w:r w:rsidRPr="005C166B">
              <w:rPr>
                <w:rFonts w:ascii="Arial" w:hAnsi="Arial" w:cs="Arial"/>
              </w:rPr>
              <w:t xml:space="preserve"> their staff were </w:t>
            </w:r>
            <w:r w:rsidR="002A04E6" w:rsidRPr="005C166B">
              <w:rPr>
                <w:rFonts w:ascii="Arial" w:hAnsi="Arial" w:cs="Arial"/>
              </w:rPr>
              <w:t xml:space="preserve">digitally </w:t>
            </w:r>
            <w:r w:rsidR="00C05EEE" w:rsidRPr="005C166B">
              <w:rPr>
                <w:rFonts w:ascii="Arial" w:hAnsi="Arial" w:cs="Arial"/>
              </w:rPr>
              <w:t xml:space="preserve">active </w:t>
            </w:r>
            <w:r w:rsidRPr="005C166B">
              <w:rPr>
                <w:rFonts w:ascii="Arial" w:hAnsi="Arial" w:cs="Arial"/>
              </w:rPr>
              <w:t>which meant that things such as annual leave requests and submission of overtime claims had to</w:t>
            </w:r>
            <w:r w:rsidR="002A04E6" w:rsidRPr="005C166B">
              <w:rPr>
                <w:rFonts w:ascii="Arial" w:hAnsi="Arial" w:cs="Arial"/>
              </w:rPr>
              <w:t xml:space="preserve"> </w:t>
            </w:r>
            <w:r w:rsidRPr="005C166B">
              <w:rPr>
                <w:rFonts w:ascii="Arial" w:hAnsi="Arial" w:cs="Arial"/>
              </w:rPr>
              <w:t xml:space="preserve">take place electronically. </w:t>
            </w:r>
            <w:r w:rsidR="00F614D7">
              <w:rPr>
                <w:rFonts w:ascii="Arial" w:hAnsi="Arial" w:cs="Arial"/>
              </w:rPr>
              <w:t xml:space="preserve"> </w:t>
            </w:r>
            <w:r w:rsidRPr="005C166B">
              <w:rPr>
                <w:rFonts w:ascii="Arial" w:hAnsi="Arial" w:cs="Arial"/>
              </w:rPr>
              <w:t xml:space="preserve">As part of the implementation, </w:t>
            </w:r>
            <w:r w:rsidR="002A04E6" w:rsidRPr="005C166B">
              <w:rPr>
                <w:rFonts w:ascii="Arial" w:hAnsi="Arial" w:cs="Arial"/>
              </w:rPr>
              <w:t xml:space="preserve">staff </w:t>
            </w:r>
            <w:r w:rsidRPr="005C166B">
              <w:rPr>
                <w:rFonts w:ascii="Arial" w:hAnsi="Arial" w:cs="Arial"/>
              </w:rPr>
              <w:t xml:space="preserve">were </w:t>
            </w:r>
            <w:r w:rsidR="002A04E6" w:rsidRPr="005C166B">
              <w:rPr>
                <w:rFonts w:ascii="Arial" w:hAnsi="Arial" w:cs="Arial"/>
              </w:rPr>
              <w:t>going out</w:t>
            </w:r>
            <w:r w:rsidRPr="005C166B">
              <w:rPr>
                <w:rFonts w:ascii="Arial" w:hAnsi="Arial" w:cs="Arial"/>
              </w:rPr>
              <w:t xml:space="preserve"> around the </w:t>
            </w:r>
            <w:r w:rsidR="00F614D7">
              <w:rPr>
                <w:rFonts w:ascii="Arial" w:hAnsi="Arial" w:cs="Arial"/>
              </w:rPr>
              <w:t>c</w:t>
            </w:r>
            <w:r w:rsidRPr="005C166B">
              <w:rPr>
                <w:rFonts w:ascii="Arial" w:hAnsi="Arial" w:cs="Arial"/>
              </w:rPr>
              <w:t>ouncil to demonstrate h</w:t>
            </w:r>
            <w:r w:rsidR="002A04E6" w:rsidRPr="005C166B">
              <w:rPr>
                <w:rFonts w:ascii="Arial" w:hAnsi="Arial" w:cs="Arial"/>
              </w:rPr>
              <w:t xml:space="preserve">ow </w:t>
            </w:r>
            <w:r w:rsidRPr="005C166B">
              <w:rPr>
                <w:rFonts w:ascii="Arial" w:hAnsi="Arial" w:cs="Arial"/>
              </w:rPr>
              <w:t>certain software worked</w:t>
            </w:r>
            <w:r w:rsidR="002A04E6" w:rsidRPr="005C166B">
              <w:rPr>
                <w:rFonts w:ascii="Arial" w:hAnsi="Arial" w:cs="Arial"/>
              </w:rPr>
              <w:t xml:space="preserve">. </w:t>
            </w:r>
            <w:r w:rsidR="00F614D7">
              <w:rPr>
                <w:rFonts w:ascii="Arial" w:hAnsi="Arial" w:cs="Arial"/>
              </w:rPr>
              <w:t xml:space="preserve"> </w:t>
            </w:r>
            <w:r w:rsidRPr="005C166B">
              <w:rPr>
                <w:rFonts w:ascii="Arial" w:hAnsi="Arial" w:cs="Arial"/>
              </w:rPr>
              <w:t xml:space="preserve">There was an appreciation that not all staff had corporate phones, or access to emails, therefore work had been done to encourage staff to use personal phones. </w:t>
            </w:r>
          </w:p>
          <w:p w14:paraId="48C5BF38" w14:textId="77777777" w:rsidR="009B2358" w:rsidRDefault="009B2358" w:rsidP="00FF7FF6">
            <w:pPr>
              <w:jc w:val="both"/>
              <w:rPr>
                <w:rFonts w:ascii="Arial" w:hAnsi="Arial" w:cs="Arial"/>
              </w:rPr>
            </w:pPr>
          </w:p>
          <w:p w14:paraId="0F8173FD" w14:textId="2ADF04BE" w:rsidR="002A04E6" w:rsidRPr="005C166B" w:rsidRDefault="00866FD8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 xml:space="preserve">For those staff who had no access to email, there was a reliance on managers sharing information and messages at toolbox talks. </w:t>
            </w:r>
          </w:p>
          <w:p w14:paraId="280AD021" w14:textId="77777777" w:rsidR="002A04E6" w:rsidRPr="005C166B" w:rsidRDefault="002A04E6" w:rsidP="00FF7FF6">
            <w:pPr>
              <w:jc w:val="both"/>
              <w:rPr>
                <w:rFonts w:ascii="Arial" w:hAnsi="Arial" w:cs="Arial"/>
              </w:rPr>
            </w:pPr>
          </w:p>
          <w:p w14:paraId="6238D76D" w14:textId="3925D13C" w:rsidR="00594754" w:rsidRDefault="00866FD8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 xml:space="preserve">Northumberland County Council had provided every member of staff with an email address around 2 years ago. </w:t>
            </w:r>
            <w:r w:rsidR="009B2358">
              <w:rPr>
                <w:rFonts w:ascii="Arial" w:hAnsi="Arial" w:cs="Arial"/>
              </w:rPr>
              <w:t xml:space="preserve"> </w:t>
            </w:r>
            <w:r w:rsidRPr="005C166B">
              <w:rPr>
                <w:rFonts w:ascii="Arial" w:hAnsi="Arial" w:cs="Arial"/>
              </w:rPr>
              <w:t>There was an awareness that despite all staff ha</w:t>
            </w:r>
            <w:r w:rsidR="000B6729" w:rsidRPr="005C166B">
              <w:rPr>
                <w:rFonts w:ascii="Arial" w:hAnsi="Arial" w:cs="Arial"/>
              </w:rPr>
              <w:t>ving</w:t>
            </w:r>
            <w:r w:rsidRPr="005C166B">
              <w:rPr>
                <w:rFonts w:ascii="Arial" w:hAnsi="Arial" w:cs="Arial"/>
              </w:rPr>
              <w:t xml:space="preserve"> been provided with an email address, not all used </w:t>
            </w:r>
            <w:r w:rsidR="000B6729" w:rsidRPr="005C166B">
              <w:rPr>
                <w:rFonts w:ascii="Arial" w:hAnsi="Arial" w:cs="Arial"/>
              </w:rPr>
              <w:t xml:space="preserve">it. </w:t>
            </w:r>
            <w:r w:rsidR="009B2358">
              <w:rPr>
                <w:rFonts w:ascii="Arial" w:hAnsi="Arial" w:cs="Arial"/>
              </w:rPr>
              <w:t xml:space="preserve"> </w:t>
            </w:r>
            <w:r w:rsidR="000B6729" w:rsidRPr="005C166B">
              <w:rPr>
                <w:rFonts w:ascii="Arial" w:hAnsi="Arial" w:cs="Arial"/>
              </w:rPr>
              <w:t xml:space="preserve">As Northumberland Council </w:t>
            </w:r>
            <w:r w:rsidR="005C166B" w:rsidRPr="005C166B">
              <w:rPr>
                <w:rFonts w:ascii="Arial" w:hAnsi="Arial" w:cs="Arial"/>
              </w:rPr>
              <w:lastRenderedPageBreak/>
              <w:t>covers</w:t>
            </w:r>
            <w:r w:rsidR="000B6729" w:rsidRPr="005C166B">
              <w:rPr>
                <w:rFonts w:ascii="Arial" w:hAnsi="Arial" w:cs="Arial"/>
              </w:rPr>
              <w:t xml:space="preserve"> a large geographical area, it was important to ensure that events were not always confined to a single area of the county. </w:t>
            </w:r>
            <w:r w:rsidR="009B2358">
              <w:rPr>
                <w:rFonts w:ascii="Arial" w:hAnsi="Arial" w:cs="Arial"/>
              </w:rPr>
              <w:t xml:space="preserve"> </w:t>
            </w:r>
            <w:r w:rsidR="000B6729" w:rsidRPr="005C166B">
              <w:rPr>
                <w:rFonts w:ascii="Arial" w:hAnsi="Arial" w:cs="Arial"/>
              </w:rPr>
              <w:t>They had utilised existing events, such as the flu bus to promote their EDI network to frontline staff, by having an EDI representative present to talk to staff</w:t>
            </w:r>
            <w:r w:rsidR="001F6A50" w:rsidRPr="005C166B">
              <w:rPr>
                <w:rFonts w:ascii="Arial" w:hAnsi="Arial" w:cs="Arial"/>
              </w:rPr>
              <w:t xml:space="preserve"> and share the word. </w:t>
            </w:r>
          </w:p>
          <w:p w14:paraId="75026E9A" w14:textId="77777777" w:rsidR="005C166B" w:rsidRDefault="005C166B" w:rsidP="00FF7FF6">
            <w:pPr>
              <w:jc w:val="both"/>
              <w:rPr>
                <w:rFonts w:ascii="Arial" w:hAnsi="Arial" w:cs="Arial"/>
              </w:rPr>
            </w:pPr>
          </w:p>
          <w:p w14:paraId="5AC0C5E9" w14:textId="68F6B325" w:rsidR="00F27F01" w:rsidRDefault="00F27F01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 xml:space="preserve">As with most other organisations, Northumberland used newsletters to share information. </w:t>
            </w:r>
            <w:r w:rsidR="009B2358">
              <w:rPr>
                <w:rFonts w:ascii="Arial" w:hAnsi="Arial" w:cs="Arial"/>
              </w:rPr>
              <w:t xml:space="preserve"> </w:t>
            </w:r>
            <w:r w:rsidR="005C166B" w:rsidRPr="005C166B">
              <w:rPr>
                <w:rFonts w:ascii="Arial" w:hAnsi="Arial" w:cs="Arial"/>
              </w:rPr>
              <w:t>These</w:t>
            </w:r>
            <w:r w:rsidRPr="005C166B">
              <w:rPr>
                <w:rFonts w:ascii="Arial" w:hAnsi="Arial" w:cs="Arial"/>
              </w:rPr>
              <w:t xml:space="preserve"> were electronic newsletters, however where opportunities arose, printed versions were handed out to frontline staff</w:t>
            </w:r>
            <w:r w:rsidR="005C166B" w:rsidRPr="005C166B">
              <w:rPr>
                <w:rFonts w:ascii="Arial" w:hAnsi="Arial" w:cs="Arial"/>
              </w:rPr>
              <w:t xml:space="preserve">. </w:t>
            </w:r>
            <w:r w:rsidR="009B2358">
              <w:rPr>
                <w:rFonts w:ascii="Arial" w:hAnsi="Arial" w:cs="Arial"/>
              </w:rPr>
              <w:t xml:space="preserve"> </w:t>
            </w:r>
            <w:r w:rsidRPr="005C166B">
              <w:rPr>
                <w:rFonts w:ascii="Arial" w:hAnsi="Arial" w:cs="Arial"/>
              </w:rPr>
              <w:t xml:space="preserve">Posters were used at sites which still had noticeboards and display areas. </w:t>
            </w:r>
          </w:p>
          <w:p w14:paraId="45C8CA61" w14:textId="77777777" w:rsidR="009B2358" w:rsidRPr="005C166B" w:rsidRDefault="009B2358" w:rsidP="00FF7FF6">
            <w:pPr>
              <w:jc w:val="both"/>
              <w:rPr>
                <w:rFonts w:ascii="Arial" w:hAnsi="Arial" w:cs="Arial"/>
              </w:rPr>
            </w:pPr>
          </w:p>
          <w:p w14:paraId="2719631C" w14:textId="38439B4F" w:rsidR="00F27F01" w:rsidRPr="005C166B" w:rsidRDefault="00F27F01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 xml:space="preserve">It was </w:t>
            </w:r>
            <w:r w:rsidR="005C166B" w:rsidRPr="005C166B">
              <w:rPr>
                <w:rFonts w:ascii="Arial" w:hAnsi="Arial" w:cs="Arial"/>
              </w:rPr>
              <w:t>felt</w:t>
            </w:r>
            <w:r w:rsidRPr="005C166B">
              <w:rPr>
                <w:rFonts w:ascii="Arial" w:hAnsi="Arial" w:cs="Arial"/>
              </w:rPr>
              <w:t xml:space="preserve"> that word of mouth was still the best way to get messages out to staff. </w:t>
            </w:r>
          </w:p>
          <w:p w14:paraId="5B0EC7A5" w14:textId="77777777" w:rsidR="002A04E6" w:rsidRPr="005C166B" w:rsidRDefault="002A04E6" w:rsidP="00FF7FF6">
            <w:pPr>
              <w:jc w:val="both"/>
              <w:rPr>
                <w:rFonts w:ascii="Arial" w:hAnsi="Arial" w:cs="Arial"/>
              </w:rPr>
            </w:pPr>
          </w:p>
          <w:p w14:paraId="2FA2912B" w14:textId="4308BE09" w:rsidR="00F27F01" w:rsidRDefault="002A04E6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>Redcar</w:t>
            </w:r>
            <w:r w:rsidR="00F27F01" w:rsidRPr="005C166B">
              <w:rPr>
                <w:rFonts w:ascii="Arial" w:hAnsi="Arial" w:cs="Arial"/>
              </w:rPr>
              <w:t xml:space="preserve"> &amp; Cleveland Borough Council </w:t>
            </w:r>
            <w:r w:rsidR="006B452A" w:rsidRPr="005C166B">
              <w:rPr>
                <w:rFonts w:ascii="Arial" w:hAnsi="Arial" w:cs="Arial"/>
              </w:rPr>
              <w:t xml:space="preserve">advised that all employees have access to a RCBC email accent and work had been done to encourage staff to access </w:t>
            </w:r>
            <w:r w:rsidR="00F27F01" w:rsidRPr="005C166B">
              <w:rPr>
                <w:rFonts w:ascii="Arial" w:hAnsi="Arial" w:cs="Arial"/>
              </w:rPr>
              <w:t xml:space="preserve">corporate email addresses on personal phones, where corporate phones and access to computers was restricted. </w:t>
            </w:r>
            <w:r w:rsidR="009B2358">
              <w:rPr>
                <w:rFonts w:ascii="Arial" w:hAnsi="Arial" w:cs="Arial"/>
              </w:rPr>
              <w:t xml:space="preserve"> </w:t>
            </w:r>
            <w:r w:rsidR="00F27F01" w:rsidRPr="005C166B">
              <w:rPr>
                <w:rFonts w:ascii="Arial" w:hAnsi="Arial" w:cs="Arial"/>
              </w:rPr>
              <w:t xml:space="preserve">Digital display screens were present in depot buildings, where information messages were played on a loop for frontline workers. </w:t>
            </w:r>
          </w:p>
          <w:p w14:paraId="61482BDA" w14:textId="77777777" w:rsidR="009B2358" w:rsidRPr="005C166B" w:rsidRDefault="009B2358" w:rsidP="00FF7FF6">
            <w:pPr>
              <w:jc w:val="both"/>
              <w:rPr>
                <w:rFonts w:ascii="Arial" w:hAnsi="Arial" w:cs="Arial"/>
              </w:rPr>
            </w:pPr>
          </w:p>
          <w:p w14:paraId="1117BD78" w14:textId="28C741EF" w:rsidR="00855A5B" w:rsidRPr="005C166B" w:rsidRDefault="00F27F01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 xml:space="preserve">Redcar and Cleveland had a closed staff only </w:t>
            </w:r>
            <w:r w:rsidR="00594754" w:rsidRPr="005C166B">
              <w:rPr>
                <w:rFonts w:ascii="Arial" w:hAnsi="Arial" w:cs="Arial"/>
              </w:rPr>
              <w:t>Facebook</w:t>
            </w:r>
            <w:r w:rsidRPr="005C166B">
              <w:rPr>
                <w:rFonts w:ascii="Arial" w:hAnsi="Arial" w:cs="Arial"/>
              </w:rPr>
              <w:t xml:space="preserve"> group which was used to share messages and promote events. </w:t>
            </w:r>
            <w:r w:rsidR="009B2358">
              <w:rPr>
                <w:rFonts w:ascii="Arial" w:hAnsi="Arial" w:cs="Arial"/>
              </w:rPr>
              <w:t xml:space="preserve"> </w:t>
            </w:r>
            <w:r w:rsidRPr="005C166B">
              <w:rPr>
                <w:rFonts w:ascii="Arial" w:hAnsi="Arial" w:cs="Arial"/>
              </w:rPr>
              <w:t>Again, n</w:t>
            </w:r>
            <w:r w:rsidR="002A04E6" w:rsidRPr="005C166B">
              <w:rPr>
                <w:rFonts w:ascii="Arial" w:hAnsi="Arial" w:cs="Arial"/>
              </w:rPr>
              <w:t>ewsletter</w:t>
            </w:r>
            <w:r w:rsidRPr="005C166B">
              <w:rPr>
                <w:rFonts w:ascii="Arial" w:hAnsi="Arial" w:cs="Arial"/>
              </w:rPr>
              <w:t xml:space="preserve">s were used to share information about the EDI groups including the dates and times of upcoming meetings. </w:t>
            </w:r>
          </w:p>
          <w:p w14:paraId="09C7AD9B" w14:textId="77777777" w:rsidR="00855A5B" w:rsidRPr="005C166B" w:rsidRDefault="00855A5B" w:rsidP="00FF7FF6">
            <w:pPr>
              <w:jc w:val="both"/>
              <w:rPr>
                <w:rFonts w:ascii="Arial" w:hAnsi="Arial" w:cs="Arial"/>
              </w:rPr>
            </w:pPr>
          </w:p>
          <w:p w14:paraId="78D786E8" w14:textId="4F408750" w:rsidR="00F27F01" w:rsidRPr="005C166B" w:rsidRDefault="00F27F01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>A discussion took place surrounding the willingness</w:t>
            </w:r>
            <w:r w:rsidR="002843A7" w:rsidRPr="005C166B">
              <w:rPr>
                <w:rFonts w:ascii="Arial" w:hAnsi="Arial" w:cs="Arial"/>
              </w:rPr>
              <w:t xml:space="preserve"> and reluctance</w:t>
            </w:r>
            <w:r w:rsidRPr="005C166B">
              <w:rPr>
                <w:rFonts w:ascii="Arial" w:hAnsi="Arial" w:cs="Arial"/>
              </w:rPr>
              <w:t xml:space="preserve"> of staff to provide information </w:t>
            </w:r>
            <w:r w:rsidR="002843A7" w:rsidRPr="005C166B">
              <w:rPr>
                <w:rFonts w:ascii="Arial" w:hAnsi="Arial" w:cs="Arial"/>
              </w:rPr>
              <w:t xml:space="preserve">surrounding disabilities, </w:t>
            </w:r>
            <w:r w:rsidR="005C166B" w:rsidRPr="005C166B">
              <w:rPr>
                <w:rFonts w:ascii="Arial" w:hAnsi="Arial" w:cs="Arial"/>
              </w:rPr>
              <w:t>diversity,</w:t>
            </w:r>
            <w:r w:rsidR="002843A7" w:rsidRPr="005C166B">
              <w:rPr>
                <w:rFonts w:ascii="Arial" w:hAnsi="Arial" w:cs="Arial"/>
              </w:rPr>
              <w:t xml:space="preserve"> and other protected characteristics. </w:t>
            </w:r>
            <w:r w:rsidR="009B2358">
              <w:rPr>
                <w:rFonts w:ascii="Arial" w:hAnsi="Arial" w:cs="Arial"/>
              </w:rPr>
              <w:t xml:space="preserve"> </w:t>
            </w:r>
            <w:r w:rsidR="002843A7" w:rsidRPr="005C166B">
              <w:rPr>
                <w:rFonts w:ascii="Arial" w:hAnsi="Arial" w:cs="Arial"/>
              </w:rPr>
              <w:t xml:space="preserve">It was felt that staff believed that providing this information could make them more vulnerable in the workplace. </w:t>
            </w:r>
            <w:r w:rsidR="009B2358">
              <w:rPr>
                <w:rFonts w:ascii="Arial" w:hAnsi="Arial" w:cs="Arial"/>
              </w:rPr>
              <w:t xml:space="preserve"> </w:t>
            </w:r>
            <w:r w:rsidR="002843A7" w:rsidRPr="005C166B">
              <w:rPr>
                <w:rFonts w:ascii="Arial" w:hAnsi="Arial" w:cs="Arial"/>
              </w:rPr>
              <w:t xml:space="preserve">It was evident that data held on the number of employees with certain characteristic was inaccurate due to this reluctance. </w:t>
            </w:r>
          </w:p>
          <w:p w14:paraId="4559F3D3" w14:textId="77777777" w:rsidR="00855A5B" w:rsidRPr="005C166B" w:rsidRDefault="00855A5B" w:rsidP="00FF7FF6">
            <w:pPr>
              <w:jc w:val="both"/>
              <w:rPr>
                <w:rFonts w:ascii="Arial" w:hAnsi="Arial" w:cs="Arial"/>
              </w:rPr>
            </w:pPr>
          </w:p>
          <w:p w14:paraId="3CFB97FF" w14:textId="1FDE37CD" w:rsidR="00855A5B" w:rsidRPr="005C166B" w:rsidRDefault="00855A5B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>A</w:t>
            </w:r>
            <w:r w:rsidR="002843A7" w:rsidRPr="005C166B">
              <w:rPr>
                <w:rFonts w:ascii="Arial" w:hAnsi="Arial" w:cs="Arial"/>
              </w:rPr>
              <w:t xml:space="preserve"> </w:t>
            </w:r>
            <w:r w:rsidRPr="005C166B">
              <w:rPr>
                <w:rFonts w:ascii="Arial" w:hAnsi="Arial" w:cs="Arial"/>
              </w:rPr>
              <w:t>sugge</w:t>
            </w:r>
            <w:r w:rsidR="002843A7" w:rsidRPr="005C166B">
              <w:rPr>
                <w:rFonts w:ascii="Arial" w:hAnsi="Arial" w:cs="Arial"/>
              </w:rPr>
              <w:t xml:space="preserve">stion was made to use the </w:t>
            </w:r>
            <w:r w:rsidRPr="005C166B">
              <w:rPr>
                <w:rFonts w:ascii="Arial" w:hAnsi="Arial" w:cs="Arial"/>
              </w:rPr>
              <w:t>Gov</w:t>
            </w:r>
            <w:r w:rsidR="002843A7" w:rsidRPr="005C166B">
              <w:rPr>
                <w:rFonts w:ascii="Arial" w:hAnsi="Arial" w:cs="Arial"/>
              </w:rPr>
              <w:t>ernment N</w:t>
            </w:r>
            <w:r w:rsidRPr="005C166B">
              <w:rPr>
                <w:rFonts w:ascii="Arial" w:hAnsi="Arial" w:cs="Arial"/>
              </w:rPr>
              <w:t xml:space="preserve">otify </w:t>
            </w:r>
            <w:r w:rsidR="002843A7" w:rsidRPr="005C166B">
              <w:rPr>
                <w:rFonts w:ascii="Arial" w:hAnsi="Arial" w:cs="Arial"/>
              </w:rPr>
              <w:t xml:space="preserve">service </w:t>
            </w:r>
            <w:r w:rsidRPr="005C166B">
              <w:rPr>
                <w:rFonts w:ascii="Arial" w:hAnsi="Arial" w:cs="Arial"/>
              </w:rPr>
              <w:t xml:space="preserve">to </w:t>
            </w:r>
            <w:r w:rsidR="002843A7" w:rsidRPr="005C166B">
              <w:rPr>
                <w:rFonts w:ascii="Arial" w:hAnsi="Arial" w:cs="Arial"/>
              </w:rPr>
              <w:t xml:space="preserve">contact </w:t>
            </w:r>
            <w:r w:rsidRPr="005C166B">
              <w:rPr>
                <w:rFonts w:ascii="Arial" w:hAnsi="Arial" w:cs="Arial"/>
              </w:rPr>
              <w:t>frontline staff</w:t>
            </w:r>
            <w:r w:rsidR="002843A7" w:rsidRPr="005C166B">
              <w:rPr>
                <w:rFonts w:ascii="Arial" w:hAnsi="Arial" w:cs="Arial"/>
              </w:rPr>
              <w:t xml:space="preserve"> by text message, if data protection rules would allow, to share messages to frontline staff. </w:t>
            </w:r>
            <w:r w:rsidR="00281CFF">
              <w:rPr>
                <w:rFonts w:ascii="Arial" w:hAnsi="Arial" w:cs="Arial"/>
              </w:rPr>
              <w:t xml:space="preserve"> </w:t>
            </w:r>
            <w:r w:rsidR="002843A7" w:rsidRPr="005C166B">
              <w:rPr>
                <w:rFonts w:ascii="Arial" w:hAnsi="Arial" w:cs="Arial"/>
              </w:rPr>
              <w:t>Each service could send up to 10,000 text messages for free annually</w:t>
            </w:r>
            <w:r w:rsidR="005C166B" w:rsidRPr="005C166B">
              <w:rPr>
                <w:rFonts w:ascii="Arial" w:hAnsi="Arial" w:cs="Arial"/>
              </w:rPr>
              <w:t xml:space="preserve">. </w:t>
            </w:r>
          </w:p>
          <w:p w14:paraId="031D9856" w14:textId="59D99108" w:rsidR="002A04E6" w:rsidRPr="005C166B" w:rsidRDefault="002A04E6" w:rsidP="00FF7FF6">
            <w:pPr>
              <w:jc w:val="both"/>
              <w:rPr>
                <w:rFonts w:ascii="Arial" w:hAnsi="Arial" w:cs="Arial"/>
              </w:rPr>
            </w:pPr>
          </w:p>
        </w:tc>
      </w:tr>
      <w:tr w:rsidR="00C1139D" w:rsidRPr="005C166B" w14:paraId="7ED94B14" w14:textId="77777777" w:rsidTr="005C166B">
        <w:tc>
          <w:tcPr>
            <w:tcW w:w="562" w:type="dxa"/>
          </w:tcPr>
          <w:p w14:paraId="7532D298" w14:textId="74DF516D" w:rsidR="00C1139D" w:rsidRPr="005C166B" w:rsidRDefault="00C1139D" w:rsidP="00FF7FF6">
            <w:pPr>
              <w:jc w:val="both"/>
              <w:rPr>
                <w:rFonts w:ascii="Arial" w:hAnsi="Arial" w:cs="Arial"/>
                <w:b/>
                <w:bCs/>
              </w:rPr>
            </w:pPr>
            <w:r w:rsidRPr="005C166B">
              <w:rPr>
                <w:rFonts w:ascii="Arial" w:hAnsi="Arial" w:cs="Arial"/>
                <w:b/>
                <w:bCs/>
              </w:rPr>
              <w:lastRenderedPageBreak/>
              <w:t>8</w:t>
            </w:r>
          </w:p>
        </w:tc>
        <w:tc>
          <w:tcPr>
            <w:tcW w:w="8454" w:type="dxa"/>
          </w:tcPr>
          <w:p w14:paraId="6EEED5CB" w14:textId="62638217" w:rsidR="00C1139D" w:rsidRPr="005C166B" w:rsidRDefault="003B311C" w:rsidP="00FF7FF6">
            <w:pPr>
              <w:jc w:val="both"/>
              <w:rPr>
                <w:rFonts w:ascii="Arial" w:hAnsi="Arial" w:cs="Arial"/>
                <w:b/>
                <w:bCs/>
              </w:rPr>
            </w:pPr>
            <w:r w:rsidRPr="005C166B">
              <w:rPr>
                <w:rFonts w:ascii="Arial" w:hAnsi="Arial" w:cs="Arial"/>
                <w:b/>
                <w:bCs/>
              </w:rPr>
              <w:t>Usage of term ‘Global Majority’ instead of ‘Ethnic Minority’</w:t>
            </w:r>
          </w:p>
          <w:p w14:paraId="39C61325" w14:textId="5ABBA55D" w:rsidR="00250DCF" w:rsidRPr="005C166B" w:rsidRDefault="00250DCF" w:rsidP="00FF7FF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1139D" w:rsidRPr="005C166B" w14:paraId="7DAFF7D1" w14:textId="77777777" w:rsidTr="005C166B">
        <w:tc>
          <w:tcPr>
            <w:tcW w:w="562" w:type="dxa"/>
          </w:tcPr>
          <w:p w14:paraId="7CEECB39" w14:textId="77777777" w:rsidR="00C1139D" w:rsidRPr="005C166B" w:rsidRDefault="00C1139D" w:rsidP="00FF7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54" w:type="dxa"/>
          </w:tcPr>
          <w:p w14:paraId="1680FE0E" w14:textId="06CDBB8D" w:rsidR="00C1139D" w:rsidRPr="005C166B" w:rsidRDefault="003B311C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 xml:space="preserve">This item was deferred to the next meeting. </w:t>
            </w:r>
          </w:p>
          <w:p w14:paraId="6FF74F74" w14:textId="54A11FBC" w:rsidR="003B311C" w:rsidRPr="005C166B" w:rsidRDefault="003B311C" w:rsidP="00FF7FF6">
            <w:pPr>
              <w:jc w:val="both"/>
              <w:rPr>
                <w:rFonts w:ascii="Arial" w:hAnsi="Arial" w:cs="Arial"/>
              </w:rPr>
            </w:pPr>
          </w:p>
        </w:tc>
      </w:tr>
      <w:tr w:rsidR="00855A5B" w:rsidRPr="005C166B" w14:paraId="016F6FEB" w14:textId="77777777" w:rsidTr="005C166B">
        <w:tc>
          <w:tcPr>
            <w:tcW w:w="562" w:type="dxa"/>
          </w:tcPr>
          <w:p w14:paraId="5ACCF791" w14:textId="41E6F909" w:rsidR="00855A5B" w:rsidRPr="005C166B" w:rsidRDefault="00855A5B" w:rsidP="00FF7FF6">
            <w:pPr>
              <w:jc w:val="both"/>
              <w:rPr>
                <w:rFonts w:ascii="Arial" w:hAnsi="Arial" w:cs="Arial"/>
                <w:b/>
                <w:bCs/>
              </w:rPr>
            </w:pPr>
            <w:r w:rsidRPr="005C166B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454" w:type="dxa"/>
          </w:tcPr>
          <w:p w14:paraId="711020E7" w14:textId="77777777" w:rsidR="00855A5B" w:rsidRPr="005C166B" w:rsidRDefault="00855A5B" w:rsidP="00FF7FF6">
            <w:pPr>
              <w:jc w:val="both"/>
              <w:rPr>
                <w:rFonts w:ascii="Arial" w:hAnsi="Arial" w:cs="Arial"/>
                <w:b/>
                <w:bCs/>
              </w:rPr>
            </w:pPr>
            <w:r w:rsidRPr="005C166B">
              <w:rPr>
                <w:rFonts w:ascii="Arial" w:hAnsi="Arial" w:cs="Arial"/>
                <w:b/>
                <w:bCs/>
              </w:rPr>
              <w:t xml:space="preserve">New initiatives and information sharing </w:t>
            </w:r>
          </w:p>
          <w:p w14:paraId="04426027" w14:textId="467ED512" w:rsidR="00136BF6" w:rsidRPr="005C166B" w:rsidRDefault="00136BF6" w:rsidP="00FF7FF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55A5B" w:rsidRPr="005C166B" w14:paraId="3B72E5CF" w14:textId="77777777" w:rsidTr="005C166B">
        <w:tc>
          <w:tcPr>
            <w:tcW w:w="562" w:type="dxa"/>
          </w:tcPr>
          <w:p w14:paraId="57FE5EC3" w14:textId="77777777" w:rsidR="00855A5B" w:rsidRPr="005C166B" w:rsidRDefault="00855A5B" w:rsidP="00FF7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54" w:type="dxa"/>
          </w:tcPr>
          <w:p w14:paraId="7184B977" w14:textId="08F309B2" w:rsidR="002843A7" w:rsidRPr="005C166B" w:rsidRDefault="002843A7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 xml:space="preserve">The </w:t>
            </w:r>
            <w:r w:rsidR="00281CFF">
              <w:rPr>
                <w:rFonts w:ascii="Arial" w:hAnsi="Arial" w:cs="Arial"/>
              </w:rPr>
              <w:t>C</w:t>
            </w:r>
            <w:r w:rsidRPr="005C166B">
              <w:rPr>
                <w:rFonts w:ascii="Arial" w:hAnsi="Arial" w:cs="Arial"/>
              </w:rPr>
              <w:t xml:space="preserve">hair invited attendees to share any new initiatives, </w:t>
            </w:r>
            <w:r w:rsidR="005C166B" w:rsidRPr="005C166B">
              <w:rPr>
                <w:rFonts w:ascii="Arial" w:hAnsi="Arial" w:cs="Arial"/>
              </w:rPr>
              <w:t>ideas,</w:t>
            </w:r>
            <w:r w:rsidRPr="005C166B">
              <w:rPr>
                <w:rFonts w:ascii="Arial" w:hAnsi="Arial" w:cs="Arial"/>
              </w:rPr>
              <w:t xml:space="preserve"> or other information their networks had been working on. </w:t>
            </w:r>
          </w:p>
          <w:p w14:paraId="2BB0CD8E" w14:textId="77777777" w:rsidR="002843A7" w:rsidRPr="005C166B" w:rsidRDefault="002843A7" w:rsidP="00FF7FF6">
            <w:pPr>
              <w:jc w:val="both"/>
              <w:rPr>
                <w:rFonts w:ascii="Arial" w:hAnsi="Arial" w:cs="Arial"/>
              </w:rPr>
            </w:pPr>
          </w:p>
          <w:p w14:paraId="27AE9F16" w14:textId="2774CEF9" w:rsidR="00076E40" w:rsidRPr="005C166B" w:rsidRDefault="00076E40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 xml:space="preserve">Newcastle City Council held a network event annually, which saw all members of their network groups, and other people such as the </w:t>
            </w:r>
            <w:r w:rsidR="00281CFF">
              <w:rPr>
                <w:rFonts w:ascii="Arial" w:hAnsi="Arial" w:cs="Arial"/>
              </w:rPr>
              <w:t>L</w:t>
            </w:r>
            <w:r w:rsidRPr="005C166B">
              <w:rPr>
                <w:rFonts w:ascii="Arial" w:hAnsi="Arial" w:cs="Arial"/>
              </w:rPr>
              <w:t>eader of the council come together to discuss what they had been working on</w:t>
            </w:r>
            <w:r w:rsidR="009B39B3" w:rsidRPr="005C166B">
              <w:rPr>
                <w:rFonts w:ascii="Arial" w:hAnsi="Arial" w:cs="Arial"/>
              </w:rPr>
              <w:t xml:space="preserve"> and share ideas. </w:t>
            </w:r>
            <w:r w:rsidR="00281CFF">
              <w:rPr>
                <w:rFonts w:ascii="Arial" w:hAnsi="Arial" w:cs="Arial"/>
              </w:rPr>
              <w:t xml:space="preserve"> </w:t>
            </w:r>
            <w:r w:rsidR="009B39B3" w:rsidRPr="005C166B">
              <w:rPr>
                <w:rFonts w:ascii="Arial" w:hAnsi="Arial" w:cs="Arial"/>
              </w:rPr>
              <w:t xml:space="preserve">Some of their EDI groups used </w:t>
            </w:r>
            <w:r w:rsidR="00594754" w:rsidRPr="005C166B">
              <w:rPr>
                <w:rFonts w:ascii="Arial" w:hAnsi="Arial" w:cs="Arial"/>
              </w:rPr>
              <w:t>MS T</w:t>
            </w:r>
            <w:r w:rsidR="009B39B3" w:rsidRPr="005C166B">
              <w:rPr>
                <w:rFonts w:ascii="Arial" w:hAnsi="Arial" w:cs="Arial"/>
              </w:rPr>
              <w:t xml:space="preserve">eams channels to share information, however members of some groups didn’t want others to now that they were part of the group. </w:t>
            </w:r>
          </w:p>
          <w:p w14:paraId="148C25F2" w14:textId="77777777" w:rsidR="00D7794C" w:rsidRPr="005C166B" w:rsidRDefault="00D7794C" w:rsidP="00FF7FF6">
            <w:pPr>
              <w:jc w:val="both"/>
              <w:rPr>
                <w:rFonts w:ascii="Arial" w:hAnsi="Arial" w:cs="Arial"/>
              </w:rPr>
            </w:pPr>
          </w:p>
          <w:p w14:paraId="64A8D0FB" w14:textId="4734FD99" w:rsidR="00855A5B" w:rsidRPr="005C166B" w:rsidRDefault="009B39B3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>Newcastle Council had been working with their trade unions to conduct r</w:t>
            </w:r>
            <w:r w:rsidR="00855A5B" w:rsidRPr="005C166B">
              <w:rPr>
                <w:rFonts w:ascii="Arial" w:hAnsi="Arial" w:cs="Arial"/>
              </w:rPr>
              <w:t xml:space="preserve">esearch </w:t>
            </w:r>
            <w:r w:rsidRPr="005C166B">
              <w:rPr>
                <w:rFonts w:ascii="Arial" w:hAnsi="Arial" w:cs="Arial"/>
              </w:rPr>
              <w:t>i</w:t>
            </w:r>
            <w:r w:rsidR="00855A5B" w:rsidRPr="005C166B">
              <w:rPr>
                <w:rFonts w:ascii="Arial" w:hAnsi="Arial" w:cs="Arial"/>
              </w:rPr>
              <w:t xml:space="preserve">nto </w:t>
            </w:r>
            <w:r w:rsidRPr="005C166B">
              <w:rPr>
                <w:rFonts w:ascii="Arial" w:hAnsi="Arial" w:cs="Arial"/>
              </w:rPr>
              <w:t xml:space="preserve">whether employees with a disability had declared it to the employer. </w:t>
            </w:r>
            <w:r w:rsidR="00281CFF">
              <w:rPr>
                <w:rFonts w:ascii="Arial" w:hAnsi="Arial" w:cs="Arial"/>
              </w:rPr>
              <w:t xml:space="preserve"> </w:t>
            </w:r>
            <w:r w:rsidRPr="005C166B">
              <w:rPr>
                <w:rFonts w:ascii="Arial" w:hAnsi="Arial" w:cs="Arial"/>
              </w:rPr>
              <w:t xml:space="preserve">This </w:t>
            </w:r>
            <w:r w:rsidR="00594754" w:rsidRPr="005C166B">
              <w:rPr>
                <w:rFonts w:ascii="Arial" w:hAnsi="Arial" w:cs="Arial"/>
              </w:rPr>
              <w:t xml:space="preserve">lead to </w:t>
            </w:r>
            <w:r w:rsidRPr="005C166B">
              <w:rPr>
                <w:rFonts w:ascii="Arial" w:hAnsi="Arial" w:cs="Arial"/>
              </w:rPr>
              <w:t>questions such as what is a disability whether a person with a disability considers themselves to have one etc.</w:t>
            </w:r>
          </w:p>
          <w:p w14:paraId="6E18C929" w14:textId="77777777" w:rsidR="00855A5B" w:rsidRPr="005C166B" w:rsidRDefault="00855A5B" w:rsidP="00FF7FF6">
            <w:pPr>
              <w:jc w:val="both"/>
              <w:rPr>
                <w:rFonts w:ascii="Arial" w:hAnsi="Arial" w:cs="Arial"/>
              </w:rPr>
            </w:pPr>
          </w:p>
          <w:p w14:paraId="19846FF1" w14:textId="1277007C" w:rsidR="009B39B3" w:rsidRPr="005C166B" w:rsidRDefault="009B39B3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>Northumberland Council ha</w:t>
            </w:r>
            <w:r w:rsidR="005C166B">
              <w:rPr>
                <w:rFonts w:ascii="Arial" w:hAnsi="Arial" w:cs="Arial"/>
              </w:rPr>
              <w:t>ve</w:t>
            </w:r>
            <w:r w:rsidRPr="005C166B">
              <w:rPr>
                <w:rFonts w:ascii="Arial" w:hAnsi="Arial" w:cs="Arial"/>
              </w:rPr>
              <w:t xml:space="preserve"> an </w:t>
            </w:r>
            <w:proofErr w:type="gramStart"/>
            <w:r w:rsidRPr="005C166B">
              <w:rPr>
                <w:rFonts w:ascii="Arial" w:hAnsi="Arial" w:cs="Arial"/>
              </w:rPr>
              <w:t>equalities</w:t>
            </w:r>
            <w:proofErr w:type="gramEnd"/>
            <w:r w:rsidRPr="005C166B">
              <w:rPr>
                <w:rFonts w:ascii="Arial" w:hAnsi="Arial" w:cs="Arial"/>
              </w:rPr>
              <w:t xml:space="preserve"> monitoring function within their HR system, however </w:t>
            </w:r>
            <w:r w:rsidR="005C166B" w:rsidRPr="005C166B">
              <w:rPr>
                <w:rFonts w:ascii="Arial" w:hAnsi="Arial" w:cs="Arial"/>
              </w:rPr>
              <w:t>most of</w:t>
            </w:r>
            <w:r w:rsidRPr="005C166B">
              <w:rPr>
                <w:rFonts w:ascii="Arial" w:hAnsi="Arial" w:cs="Arial"/>
              </w:rPr>
              <w:t xml:space="preserve"> the workforce hadn’t filled the information </w:t>
            </w:r>
            <w:r w:rsidR="005C166B" w:rsidRPr="005C166B">
              <w:rPr>
                <w:rFonts w:ascii="Arial" w:hAnsi="Arial" w:cs="Arial"/>
              </w:rPr>
              <w:t xml:space="preserve">in. </w:t>
            </w:r>
            <w:r w:rsidR="00281CFF">
              <w:rPr>
                <w:rFonts w:ascii="Arial" w:hAnsi="Arial" w:cs="Arial"/>
              </w:rPr>
              <w:t xml:space="preserve"> </w:t>
            </w:r>
            <w:r w:rsidRPr="005C166B">
              <w:rPr>
                <w:rFonts w:ascii="Arial" w:hAnsi="Arial" w:cs="Arial"/>
              </w:rPr>
              <w:t xml:space="preserve">The EDI network at Northumberland </w:t>
            </w:r>
            <w:r w:rsidR="005C166B">
              <w:rPr>
                <w:rFonts w:ascii="Arial" w:hAnsi="Arial" w:cs="Arial"/>
              </w:rPr>
              <w:t>have developed a video</w:t>
            </w:r>
            <w:r w:rsidRPr="005C166B">
              <w:rPr>
                <w:rFonts w:ascii="Arial" w:hAnsi="Arial" w:cs="Arial"/>
              </w:rPr>
              <w:t xml:space="preserve">, which stemmed from asking </w:t>
            </w:r>
            <w:r w:rsidRPr="005C166B">
              <w:rPr>
                <w:rFonts w:ascii="Arial" w:hAnsi="Arial" w:cs="Arial"/>
              </w:rPr>
              <w:lastRenderedPageBreak/>
              <w:t xml:space="preserve">individuals to write a few words on white </w:t>
            </w:r>
            <w:r w:rsidR="005C166B">
              <w:rPr>
                <w:rFonts w:ascii="Arial" w:hAnsi="Arial" w:cs="Arial"/>
              </w:rPr>
              <w:t>boards</w:t>
            </w:r>
            <w:r w:rsidRPr="005C166B">
              <w:rPr>
                <w:rFonts w:ascii="Arial" w:hAnsi="Arial" w:cs="Arial"/>
              </w:rPr>
              <w:t xml:space="preserve"> to describe themselves.</w:t>
            </w:r>
            <w:r w:rsidR="00281CFF">
              <w:rPr>
                <w:rFonts w:ascii="Arial" w:hAnsi="Arial" w:cs="Arial"/>
              </w:rPr>
              <w:t xml:space="preserve"> </w:t>
            </w:r>
            <w:r w:rsidRPr="005C166B">
              <w:rPr>
                <w:rFonts w:ascii="Arial" w:hAnsi="Arial" w:cs="Arial"/>
              </w:rPr>
              <w:t xml:space="preserve"> The video was to highlight how everyone is different and has different perceptions of themselves. </w:t>
            </w:r>
          </w:p>
          <w:p w14:paraId="12AB6591" w14:textId="77777777" w:rsidR="00D265D7" w:rsidRPr="005C166B" w:rsidRDefault="00D265D7" w:rsidP="00FF7FF6">
            <w:pPr>
              <w:jc w:val="both"/>
              <w:rPr>
                <w:rFonts w:ascii="Arial" w:hAnsi="Arial" w:cs="Arial"/>
              </w:rPr>
            </w:pPr>
          </w:p>
          <w:p w14:paraId="21C80084" w14:textId="7A5A55C8" w:rsidR="00D7794C" w:rsidRPr="005C166B" w:rsidRDefault="00D7794C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 xml:space="preserve">Northumberland explained that they were Race Equality Trailblazers, which had been achieved through an organisation called Race Equality Matters. Attendees were advised that the organisation offered a lot of free resources which included webinars. </w:t>
            </w:r>
            <w:r w:rsidR="00281CFF">
              <w:rPr>
                <w:rFonts w:ascii="Arial" w:hAnsi="Arial" w:cs="Arial"/>
              </w:rPr>
              <w:t xml:space="preserve"> </w:t>
            </w:r>
            <w:r w:rsidRPr="005C166B">
              <w:rPr>
                <w:rFonts w:ascii="Arial" w:hAnsi="Arial" w:cs="Arial"/>
              </w:rPr>
              <w:t>One of the initiatives they had invited staff to join in with was #mynameis which prompts employees to include a phonetic spelling of their name so that others can pronounce it</w:t>
            </w:r>
            <w:r w:rsidR="005C166B" w:rsidRPr="005C166B">
              <w:rPr>
                <w:rFonts w:ascii="Arial" w:hAnsi="Arial" w:cs="Arial"/>
              </w:rPr>
              <w:t xml:space="preserve">. </w:t>
            </w:r>
          </w:p>
          <w:p w14:paraId="767619A8" w14:textId="77777777" w:rsidR="00D7794C" w:rsidRPr="005C166B" w:rsidRDefault="00D7794C" w:rsidP="00FF7FF6">
            <w:pPr>
              <w:jc w:val="both"/>
              <w:rPr>
                <w:rFonts w:ascii="Arial" w:hAnsi="Arial" w:cs="Arial"/>
              </w:rPr>
            </w:pPr>
          </w:p>
          <w:p w14:paraId="77031DD0" w14:textId="4F496229" w:rsidR="00D7794C" w:rsidRPr="005C166B" w:rsidRDefault="004D5365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 xml:space="preserve">Northumberland had </w:t>
            </w:r>
            <w:r w:rsidR="005C166B" w:rsidRPr="005C166B">
              <w:rPr>
                <w:rFonts w:ascii="Arial" w:hAnsi="Arial" w:cs="Arial"/>
              </w:rPr>
              <w:t>investigated</w:t>
            </w:r>
            <w:r w:rsidRPr="005C166B">
              <w:rPr>
                <w:rFonts w:ascii="Arial" w:hAnsi="Arial" w:cs="Arial"/>
              </w:rPr>
              <w:t xml:space="preserve"> </w:t>
            </w:r>
            <w:r w:rsidR="00594754" w:rsidRPr="005C166B">
              <w:rPr>
                <w:rFonts w:ascii="Arial" w:hAnsi="Arial" w:cs="Arial"/>
              </w:rPr>
              <w:t>accreditation</w:t>
            </w:r>
            <w:r w:rsidRPr="005C166B">
              <w:rPr>
                <w:rFonts w:ascii="Arial" w:hAnsi="Arial" w:cs="Arial"/>
              </w:rPr>
              <w:t xml:space="preserve"> for being an autism inclusive employer, however the cost for that was very high, so it had not been actioned. </w:t>
            </w:r>
            <w:r w:rsidR="00594754" w:rsidRPr="005C166B">
              <w:rPr>
                <w:rFonts w:ascii="Arial" w:hAnsi="Arial" w:cs="Arial"/>
              </w:rPr>
              <w:t>However,</w:t>
            </w:r>
            <w:r w:rsidRPr="005C166B">
              <w:rPr>
                <w:rFonts w:ascii="Arial" w:hAnsi="Arial" w:cs="Arial"/>
              </w:rPr>
              <w:t xml:space="preserve"> they were currently working towards accreditation as a menopause friendly employer. </w:t>
            </w:r>
          </w:p>
          <w:p w14:paraId="68DFFB78" w14:textId="77777777" w:rsidR="00D7794C" w:rsidRPr="005C166B" w:rsidRDefault="00D7794C" w:rsidP="00FF7FF6">
            <w:pPr>
              <w:jc w:val="both"/>
              <w:rPr>
                <w:rFonts w:ascii="Arial" w:hAnsi="Arial" w:cs="Arial"/>
              </w:rPr>
            </w:pPr>
          </w:p>
          <w:p w14:paraId="225092B8" w14:textId="03355782" w:rsidR="00D265D7" w:rsidRPr="005C166B" w:rsidRDefault="004D5365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>Northumberland had a</w:t>
            </w:r>
            <w:r w:rsidR="00D265D7" w:rsidRPr="005C166B">
              <w:rPr>
                <w:rFonts w:ascii="Arial" w:hAnsi="Arial" w:cs="Arial"/>
              </w:rPr>
              <w:t xml:space="preserve"> </w:t>
            </w:r>
            <w:r w:rsidRPr="005C166B">
              <w:rPr>
                <w:rFonts w:ascii="Arial" w:hAnsi="Arial" w:cs="Arial"/>
              </w:rPr>
              <w:t>‘t</w:t>
            </w:r>
            <w:r w:rsidR="00D265D7" w:rsidRPr="005C166B">
              <w:rPr>
                <w:rFonts w:ascii="Arial" w:hAnsi="Arial" w:cs="Arial"/>
              </w:rPr>
              <w:t>ime to talk</w:t>
            </w:r>
            <w:r w:rsidRPr="005C166B">
              <w:rPr>
                <w:rFonts w:ascii="Arial" w:hAnsi="Arial" w:cs="Arial"/>
              </w:rPr>
              <w:t xml:space="preserve">’ event scheduled for </w:t>
            </w:r>
            <w:r w:rsidR="00594754" w:rsidRPr="005C166B">
              <w:rPr>
                <w:rFonts w:ascii="Arial" w:hAnsi="Arial" w:cs="Arial"/>
              </w:rPr>
              <w:t>6 February 2025 and</w:t>
            </w:r>
            <w:r w:rsidRPr="005C166B">
              <w:rPr>
                <w:rFonts w:ascii="Arial" w:hAnsi="Arial" w:cs="Arial"/>
              </w:rPr>
              <w:t xml:space="preserve"> were holding a staff network day on 14 May 2025. </w:t>
            </w:r>
          </w:p>
          <w:p w14:paraId="01B12C61" w14:textId="77777777" w:rsidR="00D265D7" w:rsidRPr="005C166B" w:rsidRDefault="00D265D7" w:rsidP="00FF7FF6">
            <w:pPr>
              <w:jc w:val="both"/>
              <w:rPr>
                <w:rFonts w:ascii="Arial" w:hAnsi="Arial" w:cs="Arial"/>
              </w:rPr>
            </w:pPr>
          </w:p>
          <w:p w14:paraId="497B6B38" w14:textId="6EF9018E" w:rsidR="004D5365" w:rsidRDefault="00D265D7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 xml:space="preserve">Redcar </w:t>
            </w:r>
            <w:r w:rsidR="004D5365" w:rsidRPr="005C166B">
              <w:rPr>
                <w:rFonts w:ascii="Arial" w:hAnsi="Arial" w:cs="Arial"/>
              </w:rPr>
              <w:t xml:space="preserve">&amp; Cleveland were also holding a </w:t>
            </w:r>
            <w:r w:rsidRPr="005C166B">
              <w:rPr>
                <w:rFonts w:ascii="Arial" w:hAnsi="Arial" w:cs="Arial"/>
              </w:rPr>
              <w:t>staff netw</w:t>
            </w:r>
            <w:r w:rsidR="004D5365" w:rsidRPr="005C166B">
              <w:rPr>
                <w:rFonts w:ascii="Arial" w:hAnsi="Arial" w:cs="Arial"/>
              </w:rPr>
              <w:t>o</w:t>
            </w:r>
            <w:r w:rsidRPr="005C166B">
              <w:rPr>
                <w:rFonts w:ascii="Arial" w:hAnsi="Arial" w:cs="Arial"/>
              </w:rPr>
              <w:t>rk</w:t>
            </w:r>
            <w:r w:rsidR="004D5365" w:rsidRPr="005C166B">
              <w:rPr>
                <w:rFonts w:ascii="Arial" w:hAnsi="Arial" w:cs="Arial"/>
              </w:rPr>
              <w:t>s</w:t>
            </w:r>
            <w:r w:rsidRPr="005C166B">
              <w:rPr>
                <w:rFonts w:ascii="Arial" w:hAnsi="Arial" w:cs="Arial"/>
              </w:rPr>
              <w:t xml:space="preserve"> day event</w:t>
            </w:r>
            <w:r w:rsidR="004D5365" w:rsidRPr="005C166B">
              <w:rPr>
                <w:rFonts w:ascii="Arial" w:hAnsi="Arial" w:cs="Arial"/>
              </w:rPr>
              <w:t xml:space="preserve"> on 14 May. </w:t>
            </w:r>
            <w:r w:rsidR="00FF7FF6">
              <w:rPr>
                <w:rFonts w:ascii="Arial" w:hAnsi="Arial" w:cs="Arial"/>
              </w:rPr>
              <w:t xml:space="preserve"> </w:t>
            </w:r>
            <w:r w:rsidR="004D5365" w:rsidRPr="005C166B">
              <w:rPr>
                <w:rFonts w:ascii="Arial" w:hAnsi="Arial" w:cs="Arial"/>
              </w:rPr>
              <w:t>They had also developed an EDI calendar of events, which included all promotions and events each network was pledging to support over the year</w:t>
            </w:r>
            <w:r w:rsidR="005C166B" w:rsidRPr="005C166B">
              <w:rPr>
                <w:rFonts w:ascii="Arial" w:hAnsi="Arial" w:cs="Arial"/>
              </w:rPr>
              <w:t xml:space="preserve">. </w:t>
            </w:r>
          </w:p>
          <w:p w14:paraId="3F194CB0" w14:textId="77777777" w:rsidR="00FF7FF6" w:rsidRPr="005C166B" w:rsidRDefault="00FF7FF6" w:rsidP="00FF7FF6">
            <w:pPr>
              <w:jc w:val="both"/>
              <w:rPr>
                <w:rFonts w:ascii="Arial" w:hAnsi="Arial" w:cs="Arial"/>
              </w:rPr>
            </w:pPr>
          </w:p>
          <w:p w14:paraId="136BA381" w14:textId="081588A1" w:rsidR="009B39B3" w:rsidRPr="005C166B" w:rsidRDefault="00D265D7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 xml:space="preserve">Work around </w:t>
            </w:r>
            <w:r w:rsidR="004D5365" w:rsidRPr="005C166B">
              <w:rPr>
                <w:rFonts w:ascii="Arial" w:hAnsi="Arial" w:cs="Arial"/>
              </w:rPr>
              <w:t xml:space="preserve">the </w:t>
            </w:r>
            <w:r w:rsidRPr="005C166B">
              <w:rPr>
                <w:rFonts w:ascii="Arial" w:hAnsi="Arial" w:cs="Arial"/>
              </w:rPr>
              <w:t>releas</w:t>
            </w:r>
            <w:r w:rsidR="004D5365" w:rsidRPr="005C166B">
              <w:rPr>
                <w:rFonts w:ascii="Arial" w:hAnsi="Arial" w:cs="Arial"/>
              </w:rPr>
              <w:t>e</w:t>
            </w:r>
            <w:r w:rsidRPr="005C166B">
              <w:rPr>
                <w:rFonts w:ascii="Arial" w:hAnsi="Arial" w:cs="Arial"/>
              </w:rPr>
              <w:t xml:space="preserve"> </w:t>
            </w:r>
            <w:r w:rsidR="004D5365" w:rsidRPr="005C166B">
              <w:rPr>
                <w:rFonts w:ascii="Arial" w:hAnsi="Arial" w:cs="Arial"/>
              </w:rPr>
              <w:t>of a R</w:t>
            </w:r>
            <w:r w:rsidRPr="005C166B">
              <w:rPr>
                <w:rFonts w:ascii="Arial" w:hAnsi="Arial" w:cs="Arial"/>
              </w:rPr>
              <w:t xml:space="preserve">easonable </w:t>
            </w:r>
            <w:r w:rsidR="004D5365" w:rsidRPr="005C166B">
              <w:rPr>
                <w:rFonts w:ascii="Arial" w:hAnsi="Arial" w:cs="Arial"/>
              </w:rPr>
              <w:t>A</w:t>
            </w:r>
            <w:r w:rsidRPr="005C166B">
              <w:rPr>
                <w:rFonts w:ascii="Arial" w:hAnsi="Arial" w:cs="Arial"/>
              </w:rPr>
              <w:t xml:space="preserve">djustments </w:t>
            </w:r>
            <w:r w:rsidR="004D5365" w:rsidRPr="005C166B">
              <w:rPr>
                <w:rFonts w:ascii="Arial" w:hAnsi="Arial" w:cs="Arial"/>
              </w:rPr>
              <w:t>P</w:t>
            </w:r>
            <w:r w:rsidRPr="005C166B">
              <w:rPr>
                <w:rFonts w:ascii="Arial" w:hAnsi="Arial" w:cs="Arial"/>
              </w:rPr>
              <w:t>assport</w:t>
            </w:r>
            <w:r w:rsidR="004D5365" w:rsidRPr="005C166B">
              <w:rPr>
                <w:rFonts w:ascii="Arial" w:hAnsi="Arial" w:cs="Arial"/>
              </w:rPr>
              <w:t xml:space="preserve"> was underway and the Parent and Carers Group were also looking to develop a C</w:t>
            </w:r>
            <w:r w:rsidRPr="005C166B">
              <w:rPr>
                <w:rFonts w:ascii="Arial" w:hAnsi="Arial" w:cs="Arial"/>
              </w:rPr>
              <w:t xml:space="preserve">arers </w:t>
            </w:r>
            <w:r w:rsidR="004D5365" w:rsidRPr="005C166B">
              <w:rPr>
                <w:rFonts w:ascii="Arial" w:hAnsi="Arial" w:cs="Arial"/>
              </w:rPr>
              <w:t>P</w:t>
            </w:r>
            <w:r w:rsidRPr="005C166B">
              <w:rPr>
                <w:rFonts w:ascii="Arial" w:hAnsi="Arial" w:cs="Arial"/>
              </w:rPr>
              <w:t>assport.</w:t>
            </w:r>
          </w:p>
          <w:p w14:paraId="236C49C2" w14:textId="77777777" w:rsidR="009B39B3" w:rsidRPr="005C166B" w:rsidRDefault="009B39B3" w:rsidP="00FF7FF6">
            <w:pPr>
              <w:jc w:val="both"/>
              <w:rPr>
                <w:rFonts w:ascii="Arial" w:hAnsi="Arial" w:cs="Arial"/>
              </w:rPr>
            </w:pPr>
          </w:p>
          <w:p w14:paraId="1BEA0E82" w14:textId="489FE057" w:rsidR="004D5365" w:rsidRPr="005C166B" w:rsidRDefault="004D5365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>Sunderland City Council were in the process of relaunching their staff networks. They had a launch date event planned for 19</w:t>
            </w:r>
            <w:r w:rsidRPr="005C166B">
              <w:rPr>
                <w:rFonts w:ascii="Arial" w:hAnsi="Arial" w:cs="Arial"/>
                <w:vertAlign w:val="superscript"/>
              </w:rPr>
              <w:t>th</w:t>
            </w:r>
            <w:r w:rsidRPr="005C166B">
              <w:rPr>
                <w:rFonts w:ascii="Arial" w:hAnsi="Arial" w:cs="Arial"/>
              </w:rPr>
              <w:t xml:space="preserve"> February </w:t>
            </w:r>
            <w:r w:rsidR="00594754" w:rsidRPr="005C166B">
              <w:rPr>
                <w:rFonts w:ascii="Arial" w:hAnsi="Arial" w:cs="Arial"/>
              </w:rPr>
              <w:t>2025 and</w:t>
            </w:r>
            <w:r w:rsidRPr="005C166B">
              <w:rPr>
                <w:rFonts w:ascii="Arial" w:hAnsi="Arial" w:cs="Arial"/>
              </w:rPr>
              <w:t xml:space="preserve"> hoped this would encourage staff to participate. </w:t>
            </w:r>
            <w:r w:rsidR="00FF7FF6">
              <w:rPr>
                <w:rFonts w:ascii="Arial" w:hAnsi="Arial" w:cs="Arial"/>
              </w:rPr>
              <w:t xml:space="preserve"> </w:t>
            </w:r>
            <w:r w:rsidRPr="005C166B">
              <w:rPr>
                <w:rFonts w:ascii="Arial" w:hAnsi="Arial" w:cs="Arial"/>
              </w:rPr>
              <w:t xml:space="preserve">Sunderland had tried to encourage all staff to provide </w:t>
            </w:r>
            <w:r w:rsidR="00136BF6" w:rsidRPr="005C166B">
              <w:rPr>
                <w:rFonts w:ascii="Arial" w:hAnsi="Arial" w:cs="Arial"/>
              </w:rPr>
              <w:t xml:space="preserve">equalities </w:t>
            </w:r>
            <w:r w:rsidR="00594754" w:rsidRPr="005C166B">
              <w:rPr>
                <w:rFonts w:ascii="Arial" w:hAnsi="Arial" w:cs="Arial"/>
              </w:rPr>
              <w:t>data but</w:t>
            </w:r>
            <w:r w:rsidR="00136BF6" w:rsidRPr="005C166B">
              <w:rPr>
                <w:rFonts w:ascii="Arial" w:hAnsi="Arial" w:cs="Arial"/>
              </w:rPr>
              <w:t xml:space="preserve"> explained that a large number of staff did not want to share that information with their employer. </w:t>
            </w:r>
          </w:p>
          <w:p w14:paraId="54863382" w14:textId="2F7C90FA" w:rsidR="00855A5B" w:rsidRPr="005C166B" w:rsidRDefault="00855A5B" w:rsidP="00FF7FF6">
            <w:pPr>
              <w:jc w:val="both"/>
              <w:rPr>
                <w:rFonts w:ascii="Arial" w:hAnsi="Arial" w:cs="Arial"/>
              </w:rPr>
            </w:pPr>
          </w:p>
        </w:tc>
      </w:tr>
      <w:tr w:rsidR="009914EC" w:rsidRPr="005C166B" w14:paraId="404793A6" w14:textId="77777777" w:rsidTr="005C166B">
        <w:tc>
          <w:tcPr>
            <w:tcW w:w="562" w:type="dxa"/>
          </w:tcPr>
          <w:p w14:paraId="70D459FB" w14:textId="5FF22D8B" w:rsidR="009914EC" w:rsidRPr="005C166B" w:rsidRDefault="00855A5B" w:rsidP="00FF7FF6">
            <w:pPr>
              <w:jc w:val="both"/>
              <w:rPr>
                <w:rFonts w:ascii="Arial" w:hAnsi="Arial" w:cs="Arial"/>
                <w:b/>
                <w:bCs/>
              </w:rPr>
            </w:pPr>
            <w:r w:rsidRPr="005C166B">
              <w:rPr>
                <w:rFonts w:ascii="Arial" w:hAnsi="Arial" w:cs="Arial"/>
                <w:b/>
                <w:bCs/>
              </w:rPr>
              <w:lastRenderedPageBreak/>
              <w:t>10</w:t>
            </w:r>
          </w:p>
        </w:tc>
        <w:tc>
          <w:tcPr>
            <w:tcW w:w="8454" w:type="dxa"/>
          </w:tcPr>
          <w:p w14:paraId="6C94B41E" w14:textId="77777777" w:rsidR="009914EC" w:rsidRPr="005C166B" w:rsidRDefault="009914EC" w:rsidP="00FF7FF6">
            <w:pPr>
              <w:jc w:val="both"/>
              <w:rPr>
                <w:rFonts w:ascii="Arial" w:hAnsi="Arial" w:cs="Arial"/>
                <w:b/>
                <w:bCs/>
              </w:rPr>
            </w:pPr>
            <w:r w:rsidRPr="005C166B">
              <w:rPr>
                <w:rFonts w:ascii="Arial" w:hAnsi="Arial" w:cs="Arial"/>
                <w:b/>
                <w:bCs/>
              </w:rPr>
              <w:t>AOB</w:t>
            </w:r>
          </w:p>
          <w:p w14:paraId="1D8CDEAF" w14:textId="09AE5E66" w:rsidR="009914EC" w:rsidRPr="005C166B" w:rsidRDefault="009914EC" w:rsidP="00FF7FF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914EC" w:rsidRPr="005C166B" w14:paraId="4B92DE8E" w14:textId="77777777" w:rsidTr="005C166B">
        <w:tc>
          <w:tcPr>
            <w:tcW w:w="562" w:type="dxa"/>
          </w:tcPr>
          <w:p w14:paraId="199E7103" w14:textId="77777777" w:rsidR="009914EC" w:rsidRPr="005C166B" w:rsidRDefault="009914EC" w:rsidP="00FF7FF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54" w:type="dxa"/>
          </w:tcPr>
          <w:p w14:paraId="172E4165" w14:textId="2C5DEE99" w:rsidR="009914EC" w:rsidRPr="005C166B" w:rsidRDefault="009914EC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 xml:space="preserve">There was no other </w:t>
            </w:r>
            <w:r w:rsidR="005C166B" w:rsidRPr="005C166B">
              <w:rPr>
                <w:rFonts w:ascii="Arial" w:hAnsi="Arial" w:cs="Arial"/>
              </w:rPr>
              <w:t>business.</w:t>
            </w:r>
            <w:r w:rsidRPr="005C166B">
              <w:rPr>
                <w:rFonts w:ascii="Arial" w:hAnsi="Arial" w:cs="Arial"/>
              </w:rPr>
              <w:t xml:space="preserve"> </w:t>
            </w:r>
          </w:p>
          <w:p w14:paraId="6E6248E1" w14:textId="5EB4E4F8" w:rsidR="009914EC" w:rsidRPr="005C166B" w:rsidRDefault="009914EC" w:rsidP="00FF7FF6">
            <w:pPr>
              <w:jc w:val="both"/>
              <w:rPr>
                <w:rFonts w:ascii="Arial" w:hAnsi="Arial" w:cs="Arial"/>
              </w:rPr>
            </w:pPr>
          </w:p>
        </w:tc>
      </w:tr>
      <w:tr w:rsidR="009914EC" w:rsidRPr="005C166B" w14:paraId="29B1D562" w14:textId="77777777" w:rsidTr="005C166B">
        <w:tc>
          <w:tcPr>
            <w:tcW w:w="562" w:type="dxa"/>
          </w:tcPr>
          <w:p w14:paraId="37072616" w14:textId="0BBB49CF" w:rsidR="009914EC" w:rsidRPr="005C166B" w:rsidRDefault="00855A5B" w:rsidP="00FF7FF6">
            <w:pPr>
              <w:jc w:val="both"/>
              <w:rPr>
                <w:rFonts w:ascii="Arial" w:hAnsi="Arial" w:cs="Arial"/>
                <w:b/>
                <w:bCs/>
              </w:rPr>
            </w:pPr>
            <w:r w:rsidRPr="005C166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454" w:type="dxa"/>
          </w:tcPr>
          <w:p w14:paraId="78B7D803" w14:textId="77777777" w:rsidR="009914EC" w:rsidRPr="005C166B" w:rsidRDefault="009914EC" w:rsidP="00FF7FF6">
            <w:pPr>
              <w:jc w:val="both"/>
              <w:rPr>
                <w:rFonts w:ascii="Arial" w:hAnsi="Arial" w:cs="Arial"/>
                <w:b/>
                <w:bCs/>
              </w:rPr>
            </w:pPr>
            <w:r w:rsidRPr="005C166B">
              <w:rPr>
                <w:rFonts w:ascii="Arial" w:hAnsi="Arial" w:cs="Arial"/>
                <w:b/>
                <w:bCs/>
              </w:rPr>
              <w:t xml:space="preserve">Date of the next meeting </w:t>
            </w:r>
          </w:p>
          <w:p w14:paraId="284CE9CB" w14:textId="0C3B48B0" w:rsidR="009914EC" w:rsidRPr="005C166B" w:rsidRDefault="009914EC" w:rsidP="00FF7FF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914EC" w:rsidRPr="005C166B" w14:paraId="465AAB93" w14:textId="77777777" w:rsidTr="005C166B">
        <w:tc>
          <w:tcPr>
            <w:tcW w:w="562" w:type="dxa"/>
          </w:tcPr>
          <w:p w14:paraId="625EA4C7" w14:textId="77777777" w:rsidR="009914EC" w:rsidRPr="005C166B" w:rsidRDefault="009914EC" w:rsidP="00FF7FF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54" w:type="dxa"/>
          </w:tcPr>
          <w:p w14:paraId="390B9275" w14:textId="54462A93" w:rsidR="009914EC" w:rsidRPr="005C166B" w:rsidRDefault="00136BF6" w:rsidP="00FF7FF6">
            <w:pPr>
              <w:jc w:val="both"/>
              <w:rPr>
                <w:rFonts w:ascii="Arial" w:hAnsi="Arial" w:cs="Arial"/>
              </w:rPr>
            </w:pPr>
            <w:r w:rsidRPr="005C166B">
              <w:rPr>
                <w:rFonts w:ascii="Arial" w:hAnsi="Arial" w:cs="Arial"/>
              </w:rPr>
              <w:t>TBC – likely to be</w:t>
            </w:r>
            <w:r w:rsidR="00A24AA5" w:rsidRPr="005C166B">
              <w:rPr>
                <w:rFonts w:ascii="Arial" w:hAnsi="Arial" w:cs="Arial"/>
              </w:rPr>
              <w:t xml:space="preserve"> March 2025 </w:t>
            </w:r>
          </w:p>
          <w:p w14:paraId="63E43F3B" w14:textId="2F5E76B8" w:rsidR="00136BF6" w:rsidRPr="005C166B" w:rsidRDefault="00136BF6" w:rsidP="00FF7FF6">
            <w:pPr>
              <w:jc w:val="both"/>
              <w:rPr>
                <w:rFonts w:ascii="Arial" w:hAnsi="Arial" w:cs="Arial"/>
              </w:rPr>
            </w:pPr>
          </w:p>
        </w:tc>
      </w:tr>
    </w:tbl>
    <w:p w14:paraId="5534BA26" w14:textId="3B8E96D2" w:rsidR="00A24AA5" w:rsidRPr="005C166B" w:rsidRDefault="00A24AA5" w:rsidP="00FF7FF6">
      <w:pPr>
        <w:jc w:val="both"/>
        <w:rPr>
          <w:rFonts w:ascii="Arial" w:hAnsi="Arial" w:cs="Arial"/>
          <w:b/>
          <w:bCs/>
        </w:rPr>
      </w:pPr>
    </w:p>
    <w:sectPr w:rsidR="00A24AA5" w:rsidRPr="005C1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0617A"/>
    <w:multiLevelType w:val="hybridMultilevel"/>
    <w:tmpl w:val="92BCC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E0116"/>
    <w:multiLevelType w:val="hybridMultilevel"/>
    <w:tmpl w:val="E8D25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80889"/>
    <w:multiLevelType w:val="hybridMultilevel"/>
    <w:tmpl w:val="CC183628"/>
    <w:lvl w:ilvl="0" w:tplc="DBBAEC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156623">
    <w:abstractNumId w:val="1"/>
  </w:num>
  <w:num w:numId="2" w16cid:durableId="2147315420">
    <w:abstractNumId w:val="0"/>
  </w:num>
  <w:num w:numId="3" w16cid:durableId="455487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56"/>
    <w:rsid w:val="00033485"/>
    <w:rsid w:val="0004441F"/>
    <w:rsid w:val="00076E40"/>
    <w:rsid w:val="00091F02"/>
    <w:rsid w:val="000B6729"/>
    <w:rsid w:val="000F6C4A"/>
    <w:rsid w:val="00136BF6"/>
    <w:rsid w:val="001E73B2"/>
    <w:rsid w:val="001F6A50"/>
    <w:rsid w:val="0021478C"/>
    <w:rsid w:val="00232152"/>
    <w:rsid w:val="00250DCF"/>
    <w:rsid w:val="002808CE"/>
    <w:rsid w:val="00281CFF"/>
    <w:rsid w:val="002843A7"/>
    <w:rsid w:val="002934E5"/>
    <w:rsid w:val="002A04E6"/>
    <w:rsid w:val="002B439A"/>
    <w:rsid w:val="003020AD"/>
    <w:rsid w:val="003B26B1"/>
    <w:rsid w:val="003B311C"/>
    <w:rsid w:val="003D78EE"/>
    <w:rsid w:val="003E738D"/>
    <w:rsid w:val="003F2C70"/>
    <w:rsid w:val="00436B7C"/>
    <w:rsid w:val="004D2D3B"/>
    <w:rsid w:val="004D5365"/>
    <w:rsid w:val="004E3BED"/>
    <w:rsid w:val="00521C02"/>
    <w:rsid w:val="00594754"/>
    <w:rsid w:val="005C166B"/>
    <w:rsid w:val="005C6D54"/>
    <w:rsid w:val="00650715"/>
    <w:rsid w:val="006B452A"/>
    <w:rsid w:val="006E29A0"/>
    <w:rsid w:val="0071015E"/>
    <w:rsid w:val="0074325D"/>
    <w:rsid w:val="00814C7B"/>
    <w:rsid w:val="0082018F"/>
    <w:rsid w:val="00855A5B"/>
    <w:rsid w:val="00866FD8"/>
    <w:rsid w:val="008A1E40"/>
    <w:rsid w:val="00953D85"/>
    <w:rsid w:val="009914EC"/>
    <w:rsid w:val="009B2358"/>
    <w:rsid w:val="009B39B3"/>
    <w:rsid w:val="009D3BC4"/>
    <w:rsid w:val="009E026F"/>
    <w:rsid w:val="009E1A56"/>
    <w:rsid w:val="00A24AA5"/>
    <w:rsid w:val="00A30850"/>
    <w:rsid w:val="00A51519"/>
    <w:rsid w:val="00AF16A5"/>
    <w:rsid w:val="00AF7A93"/>
    <w:rsid w:val="00B45AF0"/>
    <w:rsid w:val="00BA7E81"/>
    <w:rsid w:val="00BB5F5C"/>
    <w:rsid w:val="00C05EEE"/>
    <w:rsid w:val="00C1139D"/>
    <w:rsid w:val="00C66217"/>
    <w:rsid w:val="00CB6B93"/>
    <w:rsid w:val="00CD3AC3"/>
    <w:rsid w:val="00D265D7"/>
    <w:rsid w:val="00D27523"/>
    <w:rsid w:val="00D7794C"/>
    <w:rsid w:val="00D85E93"/>
    <w:rsid w:val="00DC497A"/>
    <w:rsid w:val="00DD0752"/>
    <w:rsid w:val="00DE4F63"/>
    <w:rsid w:val="00E878AC"/>
    <w:rsid w:val="00E97D77"/>
    <w:rsid w:val="00E97E43"/>
    <w:rsid w:val="00F27F01"/>
    <w:rsid w:val="00F46BFF"/>
    <w:rsid w:val="00F614D7"/>
    <w:rsid w:val="00FE2F89"/>
    <w:rsid w:val="00FF4941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1F4AA"/>
  <w15:chartTrackingRefBased/>
  <w15:docId w15:val="{AE8B4B6B-F82F-4E2B-B66B-EA6A8CE4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18F"/>
  </w:style>
  <w:style w:type="paragraph" w:styleId="Heading1">
    <w:name w:val="heading 1"/>
    <w:basedOn w:val="Normal"/>
    <w:next w:val="Normal"/>
    <w:link w:val="Heading1Char"/>
    <w:uiPriority w:val="9"/>
    <w:qFormat/>
    <w:rsid w:val="009E1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A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A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A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A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A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A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A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A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A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A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A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b3cf68-79f8-455f-a301-d9fc14209a9b">
      <Terms xmlns="http://schemas.microsoft.com/office/infopath/2007/PartnerControls"/>
    </lcf76f155ced4ddcb4097134ff3c332f>
    <TaxCatchAll xmlns="9a136a20-3ca1-4677-9add-ff176323f691" xsi:nil="true"/>
    <Category xmlns="a0b3cf68-79f8-455f-a301-d9fc14209a9b">Current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0D5A722556B4CA4C65835DA9CEDA1" ma:contentTypeVersion="20" ma:contentTypeDescription="Create a new document." ma:contentTypeScope="" ma:versionID="947428b14f7ea6cba5ae0ef82fb8195e">
  <xsd:schema xmlns:xsd="http://www.w3.org/2001/XMLSchema" xmlns:xs="http://www.w3.org/2001/XMLSchema" xmlns:p="http://schemas.microsoft.com/office/2006/metadata/properties" xmlns:ns2="a0b3cf68-79f8-455f-a301-d9fc14209a9b" xmlns:ns3="9a136a20-3ca1-4677-9add-ff176323f691" targetNamespace="http://schemas.microsoft.com/office/2006/metadata/properties" ma:root="true" ma:fieldsID="01d90b73e59b39e2fc4367e4e4bd07dc" ns2:_="" ns3:_="">
    <xsd:import namespace="a0b3cf68-79f8-455f-a301-d9fc14209a9b"/>
    <xsd:import namespace="9a136a20-3ca1-4677-9add-ff176323f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Category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3cf68-79f8-455f-a301-d9fc14209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ategory" ma:index="16" nillable="true" ma:displayName="Status" ma:default="Current" ma:format="Dropdown" ma:internalName="Category">
      <xsd:simpleType>
        <xsd:restriction base="dms:Choice">
          <xsd:enumeration value="Draft"/>
          <xsd:enumeration value="Current"/>
          <xsd:enumeration value="Archived"/>
          <xsd:enumeration value="For Information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82bee5-345a-41d9-ba19-a99aed6d6e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36a20-3ca1-4677-9add-ff176323f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2c6e69-abbf-4c54-af36-6f3f33a70845}" ma:internalName="TaxCatchAll" ma:showField="CatchAllData" ma:web="9a136a20-3ca1-4677-9add-ff176323f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FB3CF-AAD3-4F62-A291-4CC1901C6704}">
  <ds:schemaRefs>
    <ds:schemaRef ds:uri="http://schemas.microsoft.com/office/2006/metadata/properties"/>
    <ds:schemaRef ds:uri="http://schemas.microsoft.com/office/infopath/2007/PartnerControls"/>
    <ds:schemaRef ds:uri="a0b3cf68-79f8-455f-a301-d9fc14209a9b"/>
    <ds:schemaRef ds:uri="9a136a20-3ca1-4677-9add-ff176323f691"/>
  </ds:schemaRefs>
</ds:datastoreItem>
</file>

<file path=customXml/itemProps2.xml><?xml version="1.0" encoding="utf-8"?>
<ds:datastoreItem xmlns:ds="http://schemas.openxmlformats.org/officeDocument/2006/customXml" ds:itemID="{59D496B4-A378-4B5E-A7FA-9067A47EF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928893-5F2D-46C4-BF97-8A6AB998A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3cf68-79f8-455f-a301-d9fc14209a9b"/>
    <ds:schemaRef ds:uri="9a136a20-3ca1-4677-9add-ff176323f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Haver</dc:creator>
  <cp:keywords/>
  <dc:description/>
  <cp:lastModifiedBy>Maureen Okeefe</cp:lastModifiedBy>
  <cp:revision>13</cp:revision>
  <dcterms:created xsi:type="dcterms:W3CDTF">2025-02-06T08:29:00Z</dcterms:created>
  <dcterms:modified xsi:type="dcterms:W3CDTF">2025-02-13T06:10:00Z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-1294621329</vt:i4>
  </property>
  <property fmtid="{D5CDD505-2E9C-101B-9397-08002B2CF9AE}" pid="3" name="_NewReviewCycle">
    <vt:lpwstr/>
  </property>
  <property fmtid="{D5CDD505-2E9C-101B-9397-08002B2CF9AE}" pid="4" name="_EmailSubject">
    <vt:lpwstr>Chairs of Equality Staff Networks </vt:lpwstr>
  </property>
  <property fmtid="{D5CDD505-2E9C-101B-9397-08002B2CF9AE}" pid="5" name="_AuthorEmail">
    <vt:lpwstr>Jane.Garnett@redcar-cleveland.gov.uk</vt:lpwstr>
  </property>
  <property fmtid="{D5CDD505-2E9C-101B-9397-08002B2CF9AE}" pid="6" name="_AuthorEmailDisplayName">
    <vt:lpwstr>Jane Garnett</vt:lpwstr>
  </property>
  <property fmtid="{D5CDD505-2E9C-101B-9397-08002B2CF9AE}" pid="7" name="_PreviousAdHocReviewCycleID">
    <vt:i4>-25184555</vt:i4>
  </property>
  <property fmtid="{D5CDD505-2E9C-101B-9397-08002B2CF9AE}" pid="8" name="ContentTypeId">
    <vt:lpwstr>0x010100ABE0D5A722556B4CA4C65835DA9CEDA1</vt:lpwstr>
  </property>
  <property fmtid="{D5CDD505-2E9C-101B-9397-08002B2CF9AE}" pid="9" name="_ReviewingToolsShownOnce">
    <vt:lpwstr/>
  </property>
</Properties>
</file>